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926" w:rsidRPr="00AC4080" w:rsidRDefault="00BA6926" w:rsidP="008F3FE9">
      <w:pPr>
        <w:pStyle w:val="a3"/>
        <w:tabs>
          <w:tab w:val="left" w:pos="5529"/>
        </w:tabs>
        <w:jc w:val="center"/>
        <w:rPr>
          <w:rFonts w:ascii="Arial" w:hAnsi="Arial" w:cs="Arial"/>
        </w:rPr>
      </w:pPr>
      <w:bookmarkStart w:id="0" w:name="_GoBack"/>
      <w:r w:rsidRPr="00AC4080">
        <w:rPr>
          <w:rFonts w:ascii="Arial" w:hAnsi="Arial" w:cs="Arial"/>
        </w:rPr>
        <w:t>АДМИНИСТРАЦИЯ ГОРОДА НОРИЛЬСКА</w:t>
      </w:r>
    </w:p>
    <w:p w:rsidR="00BA6926" w:rsidRPr="00AC4080" w:rsidRDefault="00BA6926" w:rsidP="008F3FE9">
      <w:pPr>
        <w:pStyle w:val="a3"/>
        <w:jc w:val="center"/>
        <w:rPr>
          <w:rFonts w:ascii="Arial" w:hAnsi="Arial" w:cs="Arial"/>
        </w:rPr>
      </w:pPr>
      <w:r w:rsidRPr="00AC4080">
        <w:rPr>
          <w:rFonts w:ascii="Arial" w:hAnsi="Arial" w:cs="Arial"/>
        </w:rPr>
        <w:t>КРАСНОЯРСКОГО КРАЯ</w:t>
      </w:r>
    </w:p>
    <w:p w:rsidR="00BA6926" w:rsidRPr="00AC4080" w:rsidRDefault="00BA6926" w:rsidP="008F3FE9">
      <w:pPr>
        <w:pStyle w:val="a3"/>
        <w:tabs>
          <w:tab w:val="clear" w:pos="9355"/>
          <w:tab w:val="right" w:pos="9214"/>
        </w:tabs>
        <w:jc w:val="center"/>
        <w:rPr>
          <w:rFonts w:ascii="Arial" w:hAnsi="Arial" w:cs="Arial"/>
          <w:bCs/>
        </w:rPr>
      </w:pPr>
    </w:p>
    <w:p w:rsidR="00BA6926" w:rsidRPr="00AC4080" w:rsidRDefault="00BA6926" w:rsidP="008F3FE9">
      <w:pPr>
        <w:pStyle w:val="a3"/>
        <w:jc w:val="center"/>
        <w:rPr>
          <w:rFonts w:ascii="Arial" w:hAnsi="Arial" w:cs="Arial"/>
          <w:bCs/>
        </w:rPr>
      </w:pPr>
      <w:r w:rsidRPr="00AC4080">
        <w:rPr>
          <w:rFonts w:ascii="Arial" w:hAnsi="Arial" w:cs="Arial"/>
          <w:bCs/>
        </w:rPr>
        <w:t>ПОСТАНОВЛЕНИЕ</w:t>
      </w:r>
    </w:p>
    <w:p w:rsidR="00186897" w:rsidRPr="00AC4080" w:rsidRDefault="00186897" w:rsidP="008F3FE9">
      <w:pPr>
        <w:tabs>
          <w:tab w:val="left" w:pos="4253"/>
          <w:tab w:val="left" w:pos="666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6926" w:rsidRPr="00AC4080" w:rsidRDefault="00BA6926" w:rsidP="008F3FE9">
      <w:pPr>
        <w:tabs>
          <w:tab w:val="left" w:pos="4253"/>
          <w:tab w:val="left" w:pos="666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05</w:t>
      </w:r>
      <w:r w:rsidR="009412B4" w:rsidRPr="00AC4080">
        <w:rPr>
          <w:rFonts w:ascii="Arial" w:hAnsi="Arial" w:cs="Arial"/>
          <w:sz w:val="24"/>
          <w:szCs w:val="24"/>
        </w:rPr>
        <w:t>.12.</w:t>
      </w:r>
      <w:r w:rsidRPr="00AC4080">
        <w:rPr>
          <w:rFonts w:ascii="Arial" w:hAnsi="Arial" w:cs="Arial"/>
          <w:sz w:val="24"/>
          <w:szCs w:val="24"/>
        </w:rPr>
        <w:t>2016</w:t>
      </w:r>
      <w:r w:rsidR="00BE1851" w:rsidRPr="00AC4080">
        <w:rPr>
          <w:rFonts w:ascii="Arial" w:hAnsi="Arial" w:cs="Arial"/>
          <w:sz w:val="24"/>
          <w:szCs w:val="24"/>
        </w:rPr>
        <w:t xml:space="preserve"> года </w:t>
      </w:r>
      <w:r w:rsidRPr="00AC4080">
        <w:rPr>
          <w:rFonts w:ascii="Arial" w:hAnsi="Arial" w:cs="Arial"/>
          <w:sz w:val="24"/>
          <w:szCs w:val="24"/>
        </w:rPr>
        <w:t>№ 581</w:t>
      </w:r>
    </w:p>
    <w:p w:rsidR="009412B4" w:rsidRPr="00AC4080" w:rsidRDefault="009412B4" w:rsidP="008F3FE9">
      <w:pPr>
        <w:tabs>
          <w:tab w:val="left" w:pos="4253"/>
          <w:tab w:val="left" w:pos="666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6926" w:rsidRPr="00AC4080" w:rsidRDefault="009412B4" w:rsidP="009412B4">
      <w:pPr>
        <w:tabs>
          <w:tab w:val="left" w:pos="3969"/>
          <w:tab w:val="left" w:pos="7797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E95B62" w:rsidRPr="00AC4080" w:rsidRDefault="00BA6926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</w:t>
      </w:r>
      <w:r w:rsidR="00BE1851" w:rsidRPr="00AC4080">
        <w:rPr>
          <w:rFonts w:ascii="Arial" w:hAnsi="Arial" w:cs="Arial"/>
          <w:sz w:val="24"/>
          <w:szCs w:val="24"/>
        </w:rPr>
        <w:t>ского края</w:t>
      </w:r>
    </w:p>
    <w:p w:rsidR="00E95B62" w:rsidRPr="00AC4080" w:rsidRDefault="009904A2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от 06.03.2017 № 108,</w:t>
      </w:r>
      <w:r w:rsidR="00E95B62" w:rsidRPr="00AC4080">
        <w:rPr>
          <w:rFonts w:ascii="Arial" w:hAnsi="Arial" w:cs="Arial"/>
          <w:sz w:val="24"/>
          <w:szCs w:val="24"/>
        </w:rPr>
        <w:t xml:space="preserve"> </w:t>
      </w:r>
      <w:r w:rsidR="00BA6926" w:rsidRPr="00AC4080">
        <w:rPr>
          <w:rFonts w:ascii="Arial" w:hAnsi="Arial" w:cs="Arial"/>
          <w:sz w:val="24"/>
          <w:szCs w:val="24"/>
        </w:rPr>
        <w:t>от 02.05.2</w:t>
      </w:r>
      <w:r w:rsidR="00BE1851" w:rsidRPr="00AC4080">
        <w:rPr>
          <w:rFonts w:ascii="Arial" w:hAnsi="Arial" w:cs="Arial"/>
          <w:sz w:val="24"/>
          <w:szCs w:val="24"/>
        </w:rPr>
        <w:t>017 № 188, от 24.08.2017 № 331,</w:t>
      </w:r>
    </w:p>
    <w:p w:rsidR="009904A2" w:rsidRPr="00AC4080" w:rsidRDefault="00BA6926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от 12.10.2017 № 442, от 08.12.2</w:t>
      </w:r>
      <w:r w:rsidR="009904A2" w:rsidRPr="00AC4080">
        <w:rPr>
          <w:rFonts w:ascii="Arial" w:hAnsi="Arial" w:cs="Arial"/>
          <w:sz w:val="24"/>
          <w:szCs w:val="24"/>
        </w:rPr>
        <w:t>017 № 564, от 23.04.2018 № 153,</w:t>
      </w:r>
    </w:p>
    <w:p w:rsidR="00E95B62" w:rsidRPr="00AC4080" w:rsidRDefault="00BA6926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 xml:space="preserve">от 09.11.2018 № 426, </w:t>
      </w:r>
      <w:r w:rsidR="003F0944" w:rsidRPr="00AC4080">
        <w:rPr>
          <w:rFonts w:ascii="Arial" w:hAnsi="Arial" w:cs="Arial"/>
          <w:sz w:val="24"/>
          <w:szCs w:val="24"/>
        </w:rPr>
        <w:t xml:space="preserve">от </w:t>
      </w:r>
      <w:r w:rsidRPr="00AC4080">
        <w:rPr>
          <w:rFonts w:ascii="Arial" w:hAnsi="Arial" w:cs="Arial"/>
          <w:sz w:val="24"/>
          <w:szCs w:val="24"/>
        </w:rPr>
        <w:t>11.12.2018 № 484</w:t>
      </w:r>
      <w:r w:rsidR="003F0944" w:rsidRPr="00AC4080">
        <w:rPr>
          <w:rFonts w:ascii="Arial" w:hAnsi="Arial" w:cs="Arial"/>
          <w:sz w:val="24"/>
          <w:szCs w:val="24"/>
        </w:rPr>
        <w:t>, от 28.06.2019 № 259</w:t>
      </w:r>
      <w:r w:rsidR="00BE1851" w:rsidRPr="00AC4080">
        <w:rPr>
          <w:rFonts w:ascii="Arial" w:hAnsi="Arial" w:cs="Arial"/>
          <w:sz w:val="24"/>
          <w:szCs w:val="24"/>
        </w:rPr>
        <w:t>,</w:t>
      </w:r>
    </w:p>
    <w:p w:rsidR="008F2791" w:rsidRPr="00AC4080" w:rsidRDefault="004B2DF5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от 01.11.2019 № 511</w:t>
      </w:r>
      <w:r w:rsidR="00CE33D2" w:rsidRPr="00AC4080">
        <w:rPr>
          <w:rFonts w:ascii="Arial" w:hAnsi="Arial" w:cs="Arial"/>
          <w:sz w:val="24"/>
          <w:szCs w:val="24"/>
        </w:rPr>
        <w:t>, от 11.12.2019 № 578</w:t>
      </w:r>
      <w:r w:rsidR="00B77F2C" w:rsidRPr="00AC4080">
        <w:rPr>
          <w:rFonts w:ascii="Arial" w:hAnsi="Arial" w:cs="Arial"/>
          <w:sz w:val="24"/>
          <w:szCs w:val="24"/>
        </w:rPr>
        <w:t>, от 25.05.2020 № 241</w:t>
      </w:r>
      <w:r w:rsidR="008F2791" w:rsidRPr="00AC4080">
        <w:rPr>
          <w:rFonts w:ascii="Arial" w:hAnsi="Arial" w:cs="Arial"/>
          <w:sz w:val="24"/>
          <w:szCs w:val="24"/>
        </w:rPr>
        <w:t>,</w:t>
      </w:r>
    </w:p>
    <w:p w:rsidR="005B4B5C" w:rsidRPr="00AC4080" w:rsidRDefault="008F2791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от 06.11.2020 № 570</w:t>
      </w:r>
      <w:r w:rsidR="008850DE" w:rsidRPr="00AC4080">
        <w:rPr>
          <w:rFonts w:ascii="Arial" w:hAnsi="Arial" w:cs="Arial"/>
          <w:sz w:val="24"/>
          <w:szCs w:val="24"/>
        </w:rPr>
        <w:t>, от 09.12.2020 №</w:t>
      </w:r>
      <w:r w:rsidR="00E811ED" w:rsidRPr="00AC4080">
        <w:rPr>
          <w:rFonts w:ascii="Arial" w:hAnsi="Arial" w:cs="Arial"/>
          <w:sz w:val="24"/>
          <w:szCs w:val="24"/>
        </w:rPr>
        <w:t xml:space="preserve"> </w:t>
      </w:r>
      <w:r w:rsidR="008850DE" w:rsidRPr="00AC4080">
        <w:rPr>
          <w:rFonts w:ascii="Arial" w:hAnsi="Arial" w:cs="Arial"/>
          <w:sz w:val="24"/>
          <w:szCs w:val="24"/>
        </w:rPr>
        <w:t>642</w:t>
      </w:r>
      <w:r w:rsidR="00B86126" w:rsidRPr="00AC4080">
        <w:rPr>
          <w:rFonts w:ascii="Arial" w:hAnsi="Arial" w:cs="Arial"/>
          <w:sz w:val="24"/>
          <w:szCs w:val="24"/>
        </w:rPr>
        <w:t xml:space="preserve">, </w:t>
      </w:r>
      <w:r w:rsidR="006B4338" w:rsidRPr="00AC4080">
        <w:rPr>
          <w:rFonts w:ascii="Arial" w:hAnsi="Arial" w:cs="Arial"/>
          <w:sz w:val="24"/>
          <w:szCs w:val="24"/>
        </w:rPr>
        <w:t xml:space="preserve">от </w:t>
      </w:r>
      <w:r w:rsidR="00B86126" w:rsidRPr="00AC4080">
        <w:rPr>
          <w:rFonts w:ascii="Arial" w:hAnsi="Arial" w:cs="Arial"/>
          <w:sz w:val="24"/>
          <w:szCs w:val="24"/>
        </w:rPr>
        <w:t>31.03.2021 № 120</w:t>
      </w:r>
      <w:r w:rsidR="00100AFD" w:rsidRPr="00AC4080">
        <w:rPr>
          <w:rFonts w:ascii="Arial" w:hAnsi="Arial" w:cs="Arial"/>
          <w:sz w:val="24"/>
          <w:szCs w:val="24"/>
        </w:rPr>
        <w:t xml:space="preserve">, </w:t>
      </w:r>
    </w:p>
    <w:p w:rsidR="00186897" w:rsidRPr="00AC4080" w:rsidRDefault="00100AFD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от 12.11.2021 № 533</w:t>
      </w:r>
      <w:r w:rsidR="006B6214" w:rsidRPr="00AC4080">
        <w:rPr>
          <w:rFonts w:ascii="Arial" w:hAnsi="Arial" w:cs="Arial"/>
          <w:sz w:val="24"/>
          <w:szCs w:val="24"/>
        </w:rPr>
        <w:t>, от 07.12.2021 № 582</w:t>
      </w:r>
      <w:r w:rsidR="00E024B7" w:rsidRPr="00AC4080">
        <w:rPr>
          <w:rFonts w:ascii="Arial" w:hAnsi="Arial" w:cs="Arial"/>
          <w:sz w:val="24"/>
          <w:szCs w:val="24"/>
        </w:rPr>
        <w:t>, от 29.04.2022 № 257</w:t>
      </w:r>
      <w:r w:rsidR="00A404A8" w:rsidRPr="00AC4080">
        <w:rPr>
          <w:rFonts w:ascii="Arial" w:hAnsi="Arial" w:cs="Arial"/>
          <w:sz w:val="24"/>
          <w:szCs w:val="24"/>
        </w:rPr>
        <w:t xml:space="preserve">, </w:t>
      </w:r>
    </w:p>
    <w:p w:rsidR="00BA6926" w:rsidRPr="00AC4080" w:rsidRDefault="00745569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от 24.06.2022</w:t>
      </w:r>
      <w:r w:rsidR="00A404A8" w:rsidRPr="00AC4080">
        <w:rPr>
          <w:rFonts w:ascii="Arial" w:hAnsi="Arial" w:cs="Arial"/>
          <w:sz w:val="24"/>
          <w:szCs w:val="24"/>
        </w:rPr>
        <w:t xml:space="preserve"> № 352</w:t>
      </w:r>
      <w:r w:rsidR="00260BE7" w:rsidRPr="00AC4080">
        <w:rPr>
          <w:rFonts w:ascii="Arial" w:hAnsi="Arial" w:cs="Arial"/>
          <w:sz w:val="24"/>
          <w:szCs w:val="24"/>
        </w:rPr>
        <w:t>, от 31.10.2022 № 546</w:t>
      </w:r>
      <w:r w:rsidR="00BA6926" w:rsidRPr="00AC4080">
        <w:rPr>
          <w:rFonts w:ascii="Arial" w:hAnsi="Arial" w:cs="Arial"/>
          <w:sz w:val="24"/>
          <w:szCs w:val="24"/>
        </w:rPr>
        <w:t>)</w:t>
      </w:r>
    </w:p>
    <w:p w:rsidR="00BA6926" w:rsidRPr="00AC4080" w:rsidRDefault="00BA6926" w:rsidP="008F3FE9">
      <w:pPr>
        <w:pStyle w:val="a3"/>
        <w:jc w:val="both"/>
        <w:rPr>
          <w:rFonts w:ascii="Arial" w:eastAsiaTheme="minorEastAsia" w:hAnsi="Arial" w:cs="Arial"/>
        </w:rPr>
      </w:pPr>
    </w:p>
    <w:p w:rsidR="00BA6926" w:rsidRPr="00AC4080" w:rsidRDefault="00BA6926" w:rsidP="008F3F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Об утвер</w:t>
      </w:r>
      <w:r w:rsidR="009F4C8B" w:rsidRPr="00AC4080">
        <w:rPr>
          <w:rFonts w:ascii="Arial" w:hAnsi="Arial" w:cs="Arial"/>
          <w:sz w:val="24"/>
          <w:szCs w:val="24"/>
        </w:rPr>
        <w:t>ждении муниципальной программы «</w:t>
      </w:r>
      <w:r w:rsidRPr="00AC4080">
        <w:rPr>
          <w:rFonts w:ascii="Arial" w:hAnsi="Arial" w:cs="Arial"/>
          <w:sz w:val="24"/>
          <w:szCs w:val="24"/>
        </w:rPr>
        <w:t>Упра</w:t>
      </w:r>
      <w:r w:rsidR="009F4C8B" w:rsidRPr="00AC4080">
        <w:rPr>
          <w:rFonts w:ascii="Arial" w:hAnsi="Arial" w:cs="Arial"/>
          <w:sz w:val="24"/>
          <w:szCs w:val="24"/>
        </w:rPr>
        <w:t>вление муниципальными финансами»</w:t>
      </w:r>
      <w:r w:rsidRPr="00AC4080">
        <w:rPr>
          <w:rFonts w:ascii="Arial" w:hAnsi="Arial" w:cs="Arial"/>
          <w:sz w:val="24"/>
          <w:szCs w:val="24"/>
        </w:rPr>
        <w:t xml:space="preserve"> </w:t>
      </w:r>
    </w:p>
    <w:p w:rsidR="00BA6926" w:rsidRPr="00AC4080" w:rsidRDefault="00BA6926" w:rsidP="008F3FE9">
      <w:pPr>
        <w:pStyle w:val="ConsPlusNormal"/>
        <w:ind w:firstLine="0"/>
        <w:jc w:val="both"/>
        <w:rPr>
          <w:bCs/>
          <w:sz w:val="24"/>
          <w:szCs w:val="24"/>
        </w:rPr>
      </w:pPr>
    </w:p>
    <w:p w:rsidR="00BA6926" w:rsidRPr="00AC4080" w:rsidRDefault="00BA692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BA6926" w:rsidRPr="00AC4080" w:rsidRDefault="00BA6926" w:rsidP="008F3F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ПОСТАНОВЛЯЮ:</w:t>
      </w:r>
    </w:p>
    <w:p w:rsidR="00BA6926" w:rsidRPr="00AC4080" w:rsidRDefault="00BA692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A6926" w:rsidRPr="00AC4080" w:rsidRDefault="00BA692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1. Утвердить муниципальную программу «Управление муниципальными финансами» (прилагается).</w:t>
      </w:r>
    </w:p>
    <w:p w:rsidR="00BA6926" w:rsidRPr="00AC4080" w:rsidRDefault="00BA692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2. Признать утратившими силу:</w:t>
      </w:r>
    </w:p>
    <w:p w:rsidR="00BA6926" w:rsidRPr="00AC4080" w:rsidRDefault="00BA692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- Постановление Администрации города Норильска от 07.12.2015 № 598 «Об утверждении муниципальной программы «Управление муниципальными финансами» на 2016 - 2018 годы»;</w:t>
      </w:r>
    </w:p>
    <w:p w:rsidR="00BA6926" w:rsidRPr="00AC4080" w:rsidRDefault="00BA692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- Постановление Администрации города Норильска от 30.05.2016 № 308 «О внесении изменений в Постановление Администрации города Норильска от 07.12.2015 № 598».</w:t>
      </w:r>
    </w:p>
    <w:p w:rsidR="00BA6926" w:rsidRPr="00AC4080" w:rsidRDefault="00BA692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3.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BA6926" w:rsidRPr="00AC4080" w:rsidRDefault="00BA692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4. Настоящее Постановление вступает в силу с 01.01.2017.</w:t>
      </w:r>
    </w:p>
    <w:p w:rsidR="00BA6926" w:rsidRPr="00AC4080" w:rsidRDefault="00BA6926" w:rsidP="008F3FE9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A6926" w:rsidRPr="00AC4080" w:rsidRDefault="00BA6926" w:rsidP="008F3FE9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A6926" w:rsidRPr="00AC4080" w:rsidRDefault="00BA6926" w:rsidP="008F3FE9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A6926" w:rsidRPr="00AC4080" w:rsidRDefault="00BA6926" w:rsidP="008F3FE9">
      <w:pPr>
        <w:shd w:val="clear" w:color="auto" w:fill="FFFFFF"/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Руководитель Администрации города Норильска</w:t>
      </w:r>
      <w:r w:rsidRPr="00AC4080">
        <w:rPr>
          <w:rFonts w:ascii="Arial" w:hAnsi="Arial" w:cs="Arial"/>
          <w:sz w:val="24"/>
          <w:szCs w:val="24"/>
        </w:rPr>
        <w:tab/>
      </w:r>
      <w:r w:rsidRPr="00AC4080">
        <w:rPr>
          <w:rFonts w:ascii="Arial" w:hAnsi="Arial" w:cs="Arial"/>
          <w:sz w:val="24"/>
          <w:szCs w:val="24"/>
        </w:rPr>
        <w:tab/>
      </w:r>
      <w:r w:rsidR="009904A2" w:rsidRPr="00AC4080">
        <w:rPr>
          <w:rFonts w:ascii="Arial" w:hAnsi="Arial" w:cs="Arial"/>
          <w:sz w:val="24"/>
          <w:szCs w:val="24"/>
        </w:rPr>
        <w:tab/>
      </w:r>
      <w:r w:rsidR="008424D6" w:rsidRPr="00AC4080">
        <w:rPr>
          <w:rFonts w:ascii="Arial" w:hAnsi="Arial" w:cs="Arial"/>
          <w:sz w:val="24"/>
          <w:szCs w:val="24"/>
        </w:rPr>
        <w:tab/>
      </w:r>
      <w:r w:rsidRPr="00AC4080">
        <w:rPr>
          <w:rFonts w:ascii="Arial" w:eastAsiaTheme="minorHAnsi" w:hAnsi="Arial" w:cs="Arial"/>
          <w:sz w:val="24"/>
          <w:szCs w:val="24"/>
        </w:rPr>
        <w:t>Е.Ю. Поздняков</w:t>
      </w:r>
    </w:p>
    <w:p w:rsidR="00BA6926" w:rsidRPr="00AC4080" w:rsidRDefault="00BA6926" w:rsidP="008F3FE9">
      <w:pPr>
        <w:shd w:val="clear" w:color="auto" w:fill="FFFFFF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</w:p>
    <w:p w:rsidR="00E95B62" w:rsidRPr="00AC4080" w:rsidRDefault="00E95B62" w:rsidP="008F3F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E95B62" w:rsidRPr="00AC4080" w:rsidRDefault="00E95B62" w:rsidP="008F3F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E95B62" w:rsidRPr="00AC4080" w:rsidRDefault="00E95B62" w:rsidP="008F3F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E95B62" w:rsidRPr="00AC4080" w:rsidRDefault="00E95B62" w:rsidP="008F3F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E95B62" w:rsidRPr="00AC4080" w:rsidRDefault="00E95B62" w:rsidP="008F3F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E95B62" w:rsidRPr="00AC4080" w:rsidRDefault="00E95B62" w:rsidP="008F3F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E95B62" w:rsidRPr="00AC4080" w:rsidRDefault="00E95B62" w:rsidP="008F3F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6B6214" w:rsidRPr="00AC4080" w:rsidRDefault="006B6214" w:rsidP="008F3F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E95B62" w:rsidRPr="00AC4080" w:rsidRDefault="00E95B62" w:rsidP="008F3F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9412B4" w:rsidRPr="00AC4080" w:rsidRDefault="009412B4" w:rsidP="008F3F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9904A2" w:rsidP="00C66B94">
      <w:pPr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lastRenderedPageBreak/>
        <w:t>УТВЕРЖДЕНА</w:t>
      </w:r>
    </w:p>
    <w:p w:rsidR="00157886" w:rsidRPr="00AC4080" w:rsidRDefault="009904A2" w:rsidP="00C66B94">
      <w:pPr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постановлением</w:t>
      </w:r>
    </w:p>
    <w:p w:rsidR="00157886" w:rsidRPr="00AC4080" w:rsidRDefault="00157886" w:rsidP="00C66B94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Администрации города Норильска</w:t>
      </w:r>
    </w:p>
    <w:p w:rsidR="00157886" w:rsidRPr="00AC4080" w:rsidRDefault="00157886" w:rsidP="00C66B94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от 05.12.2016 № 581</w:t>
      </w:r>
    </w:p>
    <w:p w:rsidR="00157886" w:rsidRPr="00AC4080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157886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1. ПАСПОРТ</w:t>
      </w:r>
    </w:p>
    <w:p w:rsidR="00157886" w:rsidRPr="00AC4080" w:rsidRDefault="00157886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МУНИЦИПАЛЬНОЙ ПРОГРАММЫ «УПРАВЛЕНИЕ</w:t>
      </w:r>
      <w:r w:rsidR="00574C33" w:rsidRPr="00AC4080">
        <w:rPr>
          <w:rFonts w:ascii="Arial" w:eastAsia="Times New Roman" w:hAnsi="Arial" w:cs="Arial"/>
          <w:sz w:val="24"/>
          <w:szCs w:val="24"/>
        </w:rPr>
        <w:t xml:space="preserve"> </w:t>
      </w:r>
      <w:r w:rsidRPr="00AC4080">
        <w:rPr>
          <w:rFonts w:ascii="Arial" w:eastAsia="Times New Roman" w:hAnsi="Arial" w:cs="Arial"/>
          <w:sz w:val="24"/>
          <w:szCs w:val="24"/>
        </w:rPr>
        <w:t>МУНИЦИПАЛЬНЫМИ ФИНАНСАМИ» (ДАЛЕЕ – МУНИЦИПАЛЬНАЯ ПРОГРАММА)</w:t>
      </w:r>
    </w:p>
    <w:p w:rsidR="009412B4" w:rsidRPr="00AC4080" w:rsidRDefault="009412B4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611F77" w:rsidRPr="00AC4080" w:rsidRDefault="009412B4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Список изменяющих документов</w:t>
      </w:r>
    </w:p>
    <w:p w:rsidR="00BE1851" w:rsidRPr="00AC4080" w:rsidRDefault="00611F77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BE1851" w:rsidRPr="00AC4080" w:rsidRDefault="00611F77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от 11.12.2018 № 484, от 28.06.2019 № 259</w:t>
      </w:r>
      <w:r w:rsidR="005E1B0A" w:rsidRPr="00AC4080">
        <w:rPr>
          <w:rFonts w:ascii="Arial" w:hAnsi="Arial" w:cs="Arial"/>
          <w:sz w:val="24"/>
          <w:szCs w:val="24"/>
        </w:rPr>
        <w:t>, от 01.11.2019 № 511</w:t>
      </w:r>
      <w:r w:rsidR="00CE33D2" w:rsidRPr="00AC4080">
        <w:rPr>
          <w:rFonts w:ascii="Arial" w:hAnsi="Arial" w:cs="Arial"/>
          <w:sz w:val="24"/>
          <w:szCs w:val="24"/>
        </w:rPr>
        <w:t>,</w:t>
      </w:r>
    </w:p>
    <w:p w:rsidR="005B4B5C" w:rsidRPr="00AC4080" w:rsidRDefault="00CE33D2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от 11.12.2019 № 578</w:t>
      </w:r>
      <w:r w:rsidR="00480616" w:rsidRPr="00AC4080">
        <w:rPr>
          <w:rFonts w:ascii="Arial" w:hAnsi="Arial" w:cs="Arial"/>
          <w:sz w:val="24"/>
          <w:szCs w:val="24"/>
        </w:rPr>
        <w:t>, от 09.12.2020 №</w:t>
      </w:r>
      <w:r w:rsidR="00E811ED" w:rsidRPr="00AC4080">
        <w:rPr>
          <w:rFonts w:ascii="Arial" w:hAnsi="Arial" w:cs="Arial"/>
          <w:sz w:val="24"/>
          <w:szCs w:val="24"/>
        </w:rPr>
        <w:t xml:space="preserve"> </w:t>
      </w:r>
      <w:r w:rsidR="00480616" w:rsidRPr="00AC4080">
        <w:rPr>
          <w:rFonts w:ascii="Arial" w:hAnsi="Arial" w:cs="Arial"/>
          <w:sz w:val="24"/>
          <w:szCs w:val="24"/>
        </w:rPr>
        <w:t>642</w:t>
      </w:r>
      <w:r w:rsidR="006B4338" w:rsidRPr="00AC4080">
        <w:rPr>
          <w:rFonts w:ascii="Arial" w:hAnsi="Arial" w:cs="Arial"/>
          <w:sz w:val="24"/>
          <w:szCs w:val="24"/>
        </w:rPr>
        <w:t>, от 31.03.2021 № 120</w:t>
      </w:r>
      <w:r w:rsidR="00100AFD" w:rsidRPr="00AC4080">
        <w:rPr>
          <w:rFonts w:ascii="Arial" w:hAnsi="Arial" w:cs="Arial"/>
          <w:sz w:val="24"/>
          <w:szCs w:val="24"/>
        </w:rPr>
        <w:t xml:space="preserve">, </w:t>
      </w:r>
    </w:p>
    <w:p w:rsidR="00260BE7" w:rsidRPr="00AC4080" w:rsidRDefault="00100AFD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от 12.11.2021 № 533</w:t>
      </w:r>
      <w:r w:rsidR="00260BE7" w:rsidRPr="00AC4080">
        <w:rPr>
          <w:rFonts w:ascii="Arial" w:hAnsi="Arial" w:cs="Arial"/>
          <w:sz w:val="24"/>
          <w:szCs w:val="24"/>
        </w:rPr>
        <w:t>,</w:t>
      </w:r>
      <w:r w:rsidR="00FF3369" w:rsidRPr="00AC4080">
        <w:rPr>
          <w:rFonts w:ascii="Arial" w:hAnsi="Arial" w:cs="Arial"/>
          <w:sz w:val="24"/>
          <w:szCs w:val="24"/>
        </w:rPr>
        <w:t xml:space="preserve"> от 07.12.2021 № 582</w:t>
      </w:r>
      <w:r w:rsidR="00A404A8" w:rsidRPr="00AC4080">
        <w:rPr>
          <w:rFonts w:ascii="Arial" w:hAnsi="Arial" w:cs="Arial"/>
          <w:sz w:val="24"/>
          <w:szCs w:val="24"/>
        </w:rPr>
        <w:t xml:space="preserve">, от 29.04.2022 № 257, </w:t>
      </w:r>
    </w:p>
    <w:p w:rsidR="00611F77" w:rsidRPr="00AC4080" w:rsidRDefault="00A404A8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от 24.06.2022 № 352</w:t>
      </w:r>
      <w:r w:rsidR="00260BE7" w:rsidRPr="00AC4080">
        <w:rPr>
          <w:rFonts w:ascii="Arial" w:hAnsi="Arial" w:cs="Arial"/>
          <w:sz w:val="24"/>
          <w:szCs w:val="24"/>
        </w:rPr>
        <w:t>, от 31.10.2022 № 546</w:t>
      </w:r>
      <w:r w:rsidR="00611F77" w:rsidRPr="00AC4080">
        <w:rPr>
          <w:rFonts w:ascii="Arial" w:hAnsi="Arial" w:cs="Arial"/>
          <w:sz w:val="24"/>
          <w:szCs w:val="24"/>
        </w:rPr>
        <w:t>)</w:t>
      </w:r>
    </w:p>
    <w:p w:rsidR="00157886" w:rsidRPr="00AC4080" w:rsidRDefault="00157886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236"/>
      </w:tblGrid>
      <w:tr w:rsidR="00AC4080" w:rsidRPr="00AC4080" w:rsidTr="006C732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Основание для разработки муниципальной программы (наименование, номер и дата правового акта, утверждающего перечень МП)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Распоряжение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AC4080" w:rsidRPr="00AC4080" w:rsidTr="006C732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Заказчик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Администрация города Норильска</w:t>
            </w:r>
          </w:p>
        </w:tc>
      </w:tr>
      <w:tr w:rsidR="00AC4080" w:rsidRPr="00AC4080" w:rsidTr="006C732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Ответственный исполнитель (разработчик)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Финансовое управление Администрации города Норильска (далее - Финансовое управление)</w:t>
            </w:r>
          </w:p>
        </w:tc>
      </w:tr>
      <w:tr w:rsidR="00AC4080" w:rsidRPr="00AC4080" w:rsidTr="006C732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Соисполнитель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Администрация города Норильска (контрольно-ревизионный отдел Администрации города Норильска)</w:t>
            </w:r>
          </w:p>
        </w:tc>
      </w:tr>
      <w:tr w:rsidR="00AC4080" w:rsidRPr="00AC4080" w:rsidTr="006C732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Участники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AC4080" w:rsidRDefault="004847ED" w:rsidP="008F3FE9">
            <w:pPr>
              <w:pStyle w:val="ConsPlusNormal"/>
              <w:ind w:firstLine="0"/>
            </w:pPr>
            <w:r w:rsidRPr="00AC4080">
              <w:t>Некоммерческая организация «Фонд социальной защиты населения и развития территории Норильского промышленного района» (далее - Фонд социальной защиты населения и развития территории)</w:t>
            </w:r>
          </w:p>
        </w:tc>
      </w:tr>
      <w:tr w:rsidR="00AC4080" w:rsidRPr="00AC4080" w:rsidTr="006C732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Подпрограммы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Подпрограмма 1 «Организация бюджетного процесса»;</w:t>
            </w:r>
          </w:p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подпрограмма 2 «Управление муниципальным долгом»;</w:t>
            </w:r>
          </w:p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подпрограмма 3 «Осуществление контроля в финансово-бюджетной сфере».</w:t>
            </w:r>
          </w:p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Отдельное мероприятие «Организация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 соответствии с решением Норильского городского Совета депутатов от 17.02.2009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</w:t>
            </w:r>
          </w:p>
        </w:tc>
      </w:tr>
      <w:tr w:rsidR="00AC4080" w:rsidRPr="00AC4080" w:rsidTr="006C732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Цель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Обеспечение долгосрочной сбалансированности и устойчивости бюджетной системы муниципального образования город Норильск, повышение качества управления муниципальными финансами</w:t>
            </w:r>
          </w:p>
        </w:tc>
      </w:tr>
      <w:tr w:rsidR="00AC4080" w:rsidRPr="00AC4080" w:rsidTr="006C7320">
        <w:trPr>
          <w:trHeight w:val="5701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Задачи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1. Создание условий для эффективного управления финансовыми ресурсами, а также повышения эффективности расходов местного бюджета.</w:t>
            </w:r>
          </w:p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2. Эффективное управление муниципальным долгом.</w:t>
            </w:r>
          </w:p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3. Обеспечение осуществления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Федерации,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нужд; обеспечение осуществления контроля за деятельностью бюджетных, казенных и автономных учреждений (далее – учреждения) муниципального образования город Норильск в пределах установленной компетенции.</w:t>
            </w:r>
          </w:p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4. Обеспечение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возможность установления которых предусмотрена Законом Красноярского края от 03.12.2004 № 12-2668 «О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климатическими условиями»</w:t>
            </w:r>
          </w:p>
        </w:tc>
      </w:tr>
      <w:tr w:rsidR="00AC4080" w:rsidRPr="00AC4080" w:rsidTr="006C732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Срок реализации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2017 - 202</w:t>
            </w:r>
            <w:r w:rsidR="00135E01" w:rsidRPr="00AC4080">
              <w:t>4</w:t>
            </w:r>
            <w:r w:rsidRPr="00AC4080">
              <w:t xml:space="preserve"> годы</w:t>
            </w:r>
          </w:p>
        </w:tc>
      </w:tr>
      <w:tr w:rsidR="00AC4080" w:rsidRPr="00AC4080" w:rsidTr="006C732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Объемы и источники финансирования муниципальной программы по годам реализации (тыс. руб.)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C33" w:rsidRPr="00AC4080" w:rsidRDefault="00574C33" w:rsidP="00574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4080">
              <w:rPr>
                <w:rFonts w:ascii="Arial" w:hAnsi="Arial" w:cs="Arial"/>
                <w:sz w:val="20"/>
                <w:szCs w:val="20"/>
              </w:rPr>
              <w:t>Объем бюджетных ассигнований на реализацию муниципальной программы составляет 3 317 005,5 тыс. руб., в том числе:</w:t>
            </w:r>
          </w:p>
          <w:p w:rsidR="00574C33" w:rsidRPr="00AC4080" w:rsidRDefault="00574C33" w:rsidP="00574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4080">
              <w:rPr>
                <w:rFonts w:ascii="Arial" w:hAnsi="Arial" w:cs="Arial"/>
                <w:sz w:val="20"/>
                <w:szCs w:val="20"/>
              </w:rPr>
              <w:t>за счет средств местного бюджета – 2 004 379,1 тыс. руб., в том числе по годам:</w:t>
            </w:r>
          </w:p>
          <w:p w:rsidR="00574C33" w:rsidRPr="00AC4080" w:rsidRDefault="00574C33" w:rsidP="00574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4080">
              <w:rPr>
                <w:rFonts w:ascii="Arial" w:hAnsi="Arial" w:cs="Arial"/>
                <w:sz w:val="20"/>
                <w:szCs w:val="20"/>
              </w:rPr>
              <w:t>2017 год – 333 489,0 тыс. руб.;</w:t>
            </w:r>
          </w:p>
          <w:p w:rsidR="00574C33" w:rsidRPr="00AC4080" w:rsidRDefault="00574C33" w:rsidP="00574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4080">
              <w:rPr>
                <w:rFonts w:ascii="Arial" w:hAnsi="Arial" w:cs="Arial"/>
                <w:sz w:val="20"/>
                <w:szCs w:val="20"/>
              </w:rPr>
              <w:t>2018 год – 257 864,5 тыс. руб.;</w:t>
            </w:r>
          </w:p>
          <w:p w:rsidR="00574C33" w:rsidRPr="00AC4080" w:rsidRDefault="00574C33" w:rsidP="00574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4080">
              <w:rPr>
                <w:rFonts w:ascii="Arial" w:hAnsi="Arial" w:cs="Arial"/>
                <w:sz w:val="20"/>
                <w:szCs w:val="20"/>
              </w:rPr>
              <w:t>2019 год – 236 221,3 тыс. руб.;</w:t>
            </w:r>
          </w:p>
          <w:p w:rsidR="00574C33" w:rsidRPr="00AC4080" w:rsidRDefault="00574C33" w:rsidP="00574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4080">
              <w:rPr>
                <w:rFonts w:ascii="Arial" w:hAnsi="Arial" w:cs="Arial"/>
                <w:sz w:val="20"/>
                <w:szCs w:val="20"/>
              </w:rPr>
              <w:t>2020 год – 247 658,7 тыс. руб.;</w:t>
            </w:r>
          </w:p>
          <w:p w:rsidR="00574C33" w:rsidRPr="00AC4080" w:rsidRDefault="00574C33" w:rsidP="00574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4080">
              <w:rPr>
                <w:rFonts w:ascii="Arial" w:hAnsi="Arial" w:cs="Arial"/>
                <w:sz w:val="20"/>
                <w:szCs w:val="20"/>
              </w:rPr>
              <w:t>2021 год – 222 363,9 тыс. руб.;</w:t>
            </w:r>
          </w:p>
          <w:p w:rsidR="00574C33" w:rsidRPr="00AC4080" w:rsidRDefault="00574C33" w:rsidP="00574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4080">
              <w:rPr>
                <w:rFonts w:ascii="Arial" w:hAnsi="Arial" w:cs="Arial"/>
                <w:sz w:val="20"/>
                <w:szCs w:val="20"/>
              </w:rPr>
              <w:t>2022 год – 226 419,2 тыс. руб.;</w:t>
            </w:r>
          </w:p>
          <w:p w:rsidR="00574C33" w:rsidRPr="00AC4080" w:rsidRDefault="00574C33" w:rsidP="00574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4080">
              <w:rPr>
                <w:rFonts w:ascii="Arial" w:hAnsi="Arial" w:cs="Arial"/>
                <w:sz w:val="20"/>
                <w:szCs w:val="20"/>
              </w:rPr>
              <w:t>2023 год – 250 903,1 тыс. руб.;</w:t>
            </w:r>
          </w:p>
          <w:p w:rsidR="00574C33" w:rsidRPr="00AC4080" w:rsidRDefault="00574C33" w:rsidP="00574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4080">
              <w:rPr>
                <w:rFonts w:ascii="Arial" w:hAnsi="Arial" w:cs="Arial"/>
                <w:sz w:val="20"/>
                <w:szCs w:val="20"/>
              </w:rPr>
              <w:t>2024 год – 229 459,4 тыс. руб.;</w:t>
            </w:r>
          </w:p>
          <w:p w:rsidR="00574C33" w:rsidRPr="00AC4080" w:rsidRDefault="00574C33" w:rsidP="00574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4080">
              <w:rPr>
                <w:rFonts w:ascii="Arial" w:hAnsi="Arial" w:cs="Arial"/>
                <w:sz w:val="20"/>
                <w:szCs w:val="20"/>
              </w:rPr>
              <w:t>за счет средств краевого бюджета – 1 312 626,4 тыс. руб., в том числе по годам:</w:t>
            </w:r>
          </w:p>
          <w:p w:rsidR="00574C33" w:rsidRPr="00AC4080" w:rsidRDefault="00574C33" w:rsidP="00574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4080">
              <w:rPr>
                <w:rFonts w:ascii="Arial" w:hAnsi="Arial" w:cs="Arial"/>
                <w:sz w:val="20"/>
                <w:szCs w:val="20"/>
              </w:rPr>
              <w:t>2017 год – 497 800,4 тыс. руб.;</w:t>
            </w:r>
          </w:p>
          <w:p w:rsidR="00574C33" w:rsidRPr="00AC4080" w:rsidRDefault="00574C33" w:rsidP="00574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4080">
              <w:rPr>
                <w:rFonts w:ascii="Arial" w:hAnsi="Arial" w:cs="Arial"/>
                <w:sz w:val="20"/>
                <w:szCs w:val="20"/>
              </w:rPr>
              <w:t>2018 год – 600 525,8 тыс. руб.;</w:t>
            </w:r>
          </w:p>
          <w:p w:rsidR="00574C33" w:rsidRPr="00AC4080" w:rsidRDefault="00574C33" w:rsidP="00574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4080">
              <w:rPr>
                <w:rFonts w:ascii="Arial" w:hAnsi="Arial" w:cs="Arial"/>
                <w:sz w:val="20"/>
                <w:szCs w:val="20"/>
              </w:rPr>
              <w:t>2019 год – 214 162,8 тыс. руб.;</w:t>
            </w:r>
          </w:p>
          <w:p w:rsidR="007049CE" w:rsidRPr="00AC4080" w:rsidRDefault="00574C33" w:rsidP="00574C33">
            <w:pPr>
              <w:pStyle w:val="ConsPlusNormal"/>
              <w:ind w:firstLine="0"/>
            </w:pPr>
            <w:r w:rsidRPr="00AC4080">
              <w:rPr>
                <w:rFonts w:eastAsiaTheme="minorEastAsia"/>
              </w:rPr>
              <w:t>2020 год – 137,4 тыс. руб.</w:t>
            </w:r>
          </w:p>
        </w:tc>
      </w:tr>
      <w:tr w:rsidR="00AC4080" w:rsidRPr="00AC4080" w:rsidTr="006C732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1. Своевременное представление проекта местного бюджета в Норильский городской Совет депутатов (не позднее 15 ноября текущего года).</w:t>
            </w:r>
          </w:p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2. Своевременное представление отчета об исполнении бюджета в Норильский городской Совет депутатов (не позднее 1 мая текущего года).</w:t>
            </w:r>
          </w:p>
          <w:p w:rsidR="007049CE" w:rsidRPr="00AC4080" w:rsidRDefault="007049CE" w:rsidP="008F3FE9">
            <w:pPr>
              <w:pStyle w:val="ConsPlusNormal"/>
              <w:ind w:firstLine="0"/>
            </w:pPr>
            <w:r w:rsidRPr="00AC4080">
              <w:t>3. Доля организаций и учреждений, получающих дополнительные компенсационные выплаты, в общей численности организаций и учреждений, работникам которых установлены дополнительные компенсационные выплаты (100% получателей)</w:t>
            </w:r>
          </w:p>
        </w:tc>
      </w:tr>
    </w:tbl>
    <w:p w:rsidR="00157886" w:rsidRPr="00AC4080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157886" w:rsidP="006C732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2. ТЕКУЩЕЕ СОСТОЯНИЕ</w:t>
      </w:r>
    </w:p>
    <w:p w:rsidR="00157886" w:rsidRPr="00AC4080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lastRenderedPageBreak/>
        <w:t>Эффективное, ответственное и прозрачное управление муниципальными финансами является базовым условием устойчивого экономического роста, развития социальной сферы и достижения других стратегических целей социально-экономического развития территории.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Муниципальная программа обеспечивает методическое обеспечение общих для всех участников бюджетного процесса условий и механизмов реализации на территории муниципального образования бюджетного процесса.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В бюджетном процессе возрастает роль эффективного бюджетного планирования, ориентированного на результат. Планирование расходов бюджета программно-целевым методом во взаимоувязке с новыми формами финансового обеспечения деятельности бюджетных и автономных учреждений должно обеспечить оказание муниципальных услуг (выполнение работ) на соответствующем уровне с соблюдением норм бюджетного законодательства.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Основными результатами реализации бюджетных реформ, проводимых на федеральном, региональном и муниципальном уровнях, в последние годы стали: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- утверждение бюджета города на очередной финансовый год и плановый период в формате «скользящей трехлетки», переход к долгосрочному бюджетному планированию;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- автоматизация бюджетного процесса;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- формирование бюджета города на основе муниципальных программ;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- создание системы мониторинга качества финансового менеджмента, осуществляемого главными распорядителями бюджетных средств;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- финансирование муниципальных учреждений путем предоставления субсидий, включая субсидии на финансовое обеспечение выполнения ими муниципального задания;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- формирование и ведение сначала базовых (отраслевых) перечней государственных и муниципальных услуг и работ, а затем введение общероссийских базовых (отраслевых) перечней (классификаторов) государственных и муниципальных услуг, оказываемых физическим лицам, и региональных перечней государственных (муниципальных) услуг, не включенных в общероссийские перечни, и работ;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- разработка и применение механизма формирования нормативных затрат на оказание муниципальными учреждениями муниципальных услуг (выполнение работ).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При реализации муниципальной программы «Управление муниципальными финансами» в следующем бюджетном цикле планируется обеспечить: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- долгосрочную сбалансированность и устойчивость бюджета города при безусловном исполнении всех обязательств и выполнении задач;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- сохранение и увеличение собственной доходной базы бюджета города;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- эффективное управление финансовыми ресурсами, а также повышение эффективности расходов бюджета;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- открытость и прозрачность бюджета и бюджетного процесса;</w:t>
      </w:r>
    </w:p>
    <w:p w:rsidR="007049CE" w:rsidRPr="00AC4080" w:rsidRDefault="007049CE" w:rsidP="006C7320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- осуществление внутреннего муниципального финансового контроля.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157886" w:rsidRPr="00AC4080" w:rsidRDefault="00157886" w:rsidP="006C732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3. ЦЕЛИ, ЗАДАЧИ И ПОДПРОГРАММЫ МУНИЦИПАЛЬНОЙ ПРОГРАММЫ</w:t>
      </w:r>
    </w:p>
    <w:p w:rsidR="00157886" w:rsidRPr="00AC4080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Целью муниципальной программы является обеспечение долгосрочной сбалансированности и устойчивости бюджетной системы муниципального образования город Норильск, повышение качества управления муниципальными финансами.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Реализация муниципальной программы направлена на достижение следующих задач: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1. Создание условий для эффективного управления финансовыми ресурсами, а также повышения эффективности расходов местного бюджета;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2. Эффективное управление муниципальным долгом;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3. Обеспечение осуществления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Федерации, в сфере закупок товаров, работ, услуг в соответствии с частью 8 статьи 99 Федерального закона от 05.04.2013 № 44-ФЗ «О 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нужд; обеспечение осуществления контроля за деятельностью учреждений муниципального образования город Норильск в пределах установленной компетенции;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4. Обеспечение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возможность установления которых предусмотрена Законом Красноярского края от 03.12.2004 № 12-2668 «О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климатическими условиями».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Достижение цели муниципальной программы будет осуществляться путем решения вышеуказанных задач в рамках соответствующих подпрограмм: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- задача № 1 - посредством выполнения подпрограммы 1 «Организация бюджетного процесса» (приложение 1);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- задача № 2 - посредством выполнения подпрограммы 2 «Управление муниципальным долгом» (приложение 2);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- задача № 3 - посредством выполнения подпрограммы 3 «Осуществление контроля в финансово-бюджетной сфере» (приложение 3);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- задача № 4 - посредством выполнения отдельного мероприятия «Организация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 соответствии с решением Норильского городского Совета депутатов от 17.02.2009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Норильск».</w:t>
      </w:r>
    </w:p>
    <w:p w:rsidR="007049CE" w:rsidRPr="00AC4080" w:rsidRDefault="007049CE" w:rsidP="008F3FE9">
      <w:pPr>
        <w:pStyle w:val="ConsPlusNormal"/>
        <w:ind w:firstLine="540"/>
        <w:jc w:val="both"/>
        <w:rPr>
          <w:sz w:val="24"/>
          <w:szCs w:val="24"/>
        </w:rPr>
      </w:pPr>
    </w:p>
    <w:p w:rsidR="00157886" w:rsidRPr="00AC4080" w:rsidRDefault="00157886" w:rsidP="006C732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4. МЕХАНИЗМ РЕАЛИЗАЦИИ МУНИЦИПАЛЬНОЙ ПРОГРАММЫ</w:t>
      </w:r>
    </w:p>
    <w:p w:rsidR="00157886" w:rsidRPr="00AC4080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Ответственным исполнителем (разработчиком) и координатором реализации программы является Финансовое управление, соисполнителем - Администрация города Норильска (контрольно-ревизионный отдел Администрации города Норильска), участником - </w:t>
      </w:r>
      <w:r w:rsidR="004847ED" w:rsidRPr="00AC4080">
        <w:rPr>
          <w:rFonts w:ascii="Arial" w:hAnsi="Arial" w:cs="Arial"/>
          <w:sz w:val="24"/>
          <w:szCs w:val="24"/>
        </w:rPr>
        <w:t>Фонд социальной защиты населения и развития территории</w:t>
      </w:r>
      <w:r w:rsidRPr="00AC4080">
        <w:rPr>
          <w:rFonts w:ascii="Arial" w:eastAsia="Times New Roman" w:hAnsi="Arial" w:cs="Arial"/>
          <w:sz w:val="24"/>
          <w:szCs w:val="24"/>
        </w:rPr>
        <w:t>.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Реализация муниципальной программы осуществляется на основании и с соблюдением норм: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Бюджетного кодекса Российской Федерации;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Федерального закона от 06.10.2003 № 131-ФЗ «Об общих принципах организации местного самоуправления в Российской Федерации»;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Закона Красноярского края от 10.07.2007 № 2-317 «О межбюджетных отношениях в Красноярском крае»;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Решения Норильского городского Совета депутатов от 23.10.2007 № 5-94 «Об утверждении Положения о бюджете и бюджетном процессе на территории муниципального образования город Норильск»;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иных законодательных и нормативных правовых актов.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Основными направлениями работы по реализации муниципальной программы являются: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подготовка предложений об общих направлениях бюджетно-налоговой политики муниципального образования город Норильск;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разработка правовых актов и методических материалов, касающихся осуществления бюджетного процесса на территории муниципального образования город Норильск, начиная от формирования бюджета до сдачи годовой отчетности;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организация составления и формирование проекта бюджета на очередной финансовый год и плановый период, бюджетного прогноза на долгосрочный период;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обеспечение и организация исполнения местного бюджета;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методологическое руководство и организация ведения бюджетного и бухгалтерского учета, а также формирование сводной и консолидированной бухгалтерской и бюджетной отчетности;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управление муниципальным долгом;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обеспечение размещения информации о бюджетном процессе и его участниках в единых информационных системах;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осуществление внутреннего муниципального финансового контроля в финансово-бюджетной сфере и в сфере закупок;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осуществление дополнительных компенсационных выплат работникам учреждений и организаций, расположенных на территории муниципального образования город Норильск.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Последнее направление реализуется в рамках отдельного мероприятия «Организация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 соответствии с решением Норильского городского Совета депутатов от 17.02.2009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Норильск».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Реализация данного мероприятия осуществляется посредством перечисления субсидии </w:t>
      </w:r>
      <w:r w:rsidR="004847ED" w:rsidRPr="00AC4080">
        <w:rPr>
          <w:rFonts w:ascii="Arial" w:hAnsi="Arial" w:cs="Arial"/>
          <w:sz w:val="24"/>
          <w:szCs w:val="24"/>
        </w:rPr>
        <w:t>Фонду социальной защиты населения и развития территории</w:t>
      </w:r>
      <w:r w:rsidRPr="00AC4080">
        <w:rPr>
          <w:rFonts w:ascii="Arial" w:eastAsia="Times New Roman" w:hAnsi="Arial" w:cs="Arial"/>
          <w:sz w:val="24"/>
          <w:szCs w:val="24"/>
        </w:rPr>
        <w:t xml:space="preserve"> на следующие цели: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для осуществления дополнительных компенсационных выплат лицам, работающим и проживающим в локальной природно-климатической зоне Крайнего Севера в муниципальном образовании город Норильск, в соответствии с решением Норильского городского Совета депутатов от 17.02.2009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 (далее - ДКВ);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- на обеспечение деятельности </w:t>
      </w:r>
      <w:r w:rsidR="004847ED" w:rsidRPr="00AC4080">
        <w:rPr>
          <w:rFonts w:ascii="Arial" w:hAnsi="Arial" w:cs="Arial"/>
          <w:sz w:val="24"/>
          <w:szCs w:val="24"/>
        </w:rPr>
        <w:t>Фонда социальной защиты населения и развития территории</w:t>
      </w:r>
      <w:r w:rsidRPr="00AC4080">
        <w:rPr>
          <w:rFonts w:ascii="Arial" w:eastAsia="Times New Roman" w:hAnsi="Arial" w:cs="Arial"/>
          <w:sz w:val="24"/>
          <w:szCs w:val="24"/>
        </w:rPr>
        <w:t>.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Финансирование ДКВ осуществляется за счет собственных средств бюджета города, а также до 01.04.2019 за счет софинансирования со стороны краевого бюджета.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Предоставление субсидий из краевого бюджета на выплаты ДКВ до 01.04.2019 предусмотрено Законом Красноярского края от 03.12.2004 № 12-2668 «О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климатическими условиями».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Соответствующая субсидия предоставлялась городу на основании соглашения, заключенного между министерством финансов Красноярского края и Администрацией города Норильска.</w:t>
      </w:r>
    </w:p>
    <w:p w:rsidR="007049CE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Организация выплаты субсидии осуществляется на основании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Норильск, утвержденного решением Норильского городского Совета депутатов от 17.02.2009 № 17-403.</w:t>
      </w:r>
    </w:p>
    <w:p w:rsidR="005876EA" w:rsidRPr="00AC4080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С 01.04.2019 финансирование ДКВ осуществляется за счет собственных средств бюджета города.</w:t>
      </w:r>
    </w:p>
    <w:p w:rsidR="00157886" w:rsidRPr="00AC4080" w:rsidRDefault="00157886" w:rsidP="00FD5EC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5. РЕСУРСНОЕ ОБЕСПЕЧЕНИЕ МУНИЦИПАЛЬНОЙ ПРОГРАММЫ</w:t>
      </w:r>
    </w:p>
    <w:p w:rsidR="00157886" w:rsidRPr="00AC4080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B9299E" w:rsidRPr="00AC4080" w:rsidRDefault="00B9299E" w:rsidP="00B9299E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Источниками финансирования муниципальной программы являются средства местного и краевого бюджета.</w:t>
      </w:r>
    </w:p>
    <w:p w:rsidR="00B9299E" w:rsidRPr="00AC4080" w:rsidRDefault="00B9299E" w:rsidP="00B9299E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Объем средств на реализацию муниципальной программы составляет</w:t>
      </w:r>
      <w:r w:rsidRPr="00AC4080">
        <w:rPr>
          <w:rFonts w:ascii="Arial" w:hAnsi="Arial" w:cs="Arial"/>
          <w:sz w:val="24"/>
          <w:szCs w:val="24"/>
        </w:rPr>
        <w:br/>
        <w:t>3 317 005,5 тыс. руб., в том числе по годам:</w:t>
      </w:r>
    </w:p>
    <w:p w:rsidR="00B9299E" w:rsidRPr="00AC4080" w:rsidRDefault="00B9299E" w:rsidP="00B9299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2017 год – 831 289,4 тыс. руб.;</w:t>
      </w:r>
    </w:p>
    <w:p w:rsidR="00B9299E" w:rsidRPr="00AC4080" w:rsidRDefault="00B9299E" w:rsidP="00B9299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2018 год – 858 390,3 тыс. руб.;</w:t>
      </w:r>
    </w:p>
    <w:p w:rsidR="00B9299E" w:rsidRPr="00AC4080" w:rsidRDefault="00B9299E" w:rsidP="00B9299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2019 год – 450 384,1 тыс. руб.;</w:t>
      </w:r>
    </w:p>
    <w:p w:rsidR="00B9299E" w:rsidRPr="00AC4080" w:rsidRDefault="00B9299E" w:rsidP="00B9299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2020 год – 247 796,1 тыс. руб.;</w:t>
      </w:r>
    </w:p>
    <w:p w:rsidR="00B9299E" w:rsidRPr="00AC4080" w:rsidRDefault="00B9299E" w:rsidP="00B9299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2021 год – 222 363,9 тыс. руб.;</w:t>
      </w:r>
    </w:p>
    <w:p w:rsidR="00B9299E" w:rsidRPr="00AC4080" w:rsidRDefault="00B9299E" w:rsidP="00B9299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2022 год – 226 419,2 тыс. руб.;</w:t>
      </w:r>
    </w:p>
    <w:p w:rsidR="00B9299E" w:rsidRPr="00AC4080" w:rsidRDefault="00B9299E" w:rsidP="00B9299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2023 год – 250 903,1 тыс. руб.;</w:t>
      </w:r>
    </w:p>
    <w:p w:rsidR="00B9299E" w:rsidRPr="00AC4080" w:rsidRDefault="00B9299E" w:rsidP="00B9299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2024 год – 229 459,4 тыс. руб.</w:t>
      </w:r>
    </w:p>
    <w:p w:rsidR="00B9299E" w:rsidRPr="00AC4080" w:rsidRDefault="00B9299E" w:rsidP="00B9299E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Направление и объемы финансирования муниципальной программы за период 2021-2024 годов представлены в приложении 4 к муниципальной программе.».</w:t>
      </w:r>
    </w:p>
    <w:p w:rsidR="007049CE" w:rsidRPr="00AC4080" w:rsidRDefault="007049CE" w:rsidP="008F3FE9">
      <w:pPr>
        <w:pStyle w:val="ConsPlusNormal"/>
        <w:ind w:firstLine="540"/>
        <w:jc w:val="both"/>
        <w:rPr>
          <w:sz w:val="24"/>
          <w:szCs w:val="24"/>
        </w:rPr>
      </w:pPr>
    </w:p>
    <w:p w:rsidR="00157886" w:rsidRPr="00AC4080" w:rsidRDefault="00157886" w:rsidP="00FD5EC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6. ИНДИКАТОРЫ РЕЗУЛЬТАТИВНОСТИ МУНИЦИПАЛЬНОЙ ПРОГРАММЫ</w:t>
      </w:r>
    </w:p>
    <w:p w:rsidR="00157886" w:rsidRPr="00AC4080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Целевыми индикаторами (показателями) муниципальной программы являются: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1. Своевременное представление проекта местного бюджета в Норильский городской Совет депутатов (не позднее 15 ноября текущего года);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2. Своевременное представление отчета об исполнении бюджета в Норильский городской Совет депутатов (не позднее 1 мая текущего года);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3. Доля организаций и учреждений, получающих дополнительные компенсационные выплаты, в общей численности организаций и учреждений, работникам которых установлены дополнительные компенсационные выплаты, - 100,0 % получателей.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Данный показатель рассчитывается в соответствии с Перечнем организаций и учреждений, работникам которых устанавливаются дополнительные компенсационные выплаты, утвержденным решением Норильского городского Совета депутатов от 17.02.2009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Норильск».</w:t>
      </w:r>
    </w:p>
    <w:p w:rsidR="007049CE" w:rsidRPr="00AC4080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AC4080">
        <w:rPr>
          <w:sz w:val="24"/>
          <w:szCs w:val="24"/>
        </w:rPr>
        <w:t>Целевые индикаторы за период 2018 – 2023 годов представлены в приложении 5 к настоящей муниципальной программе.</w:t>
      </w:r>
    </w:p>
    <w:p w:rsidR="00157886" w:rsidRPr="00AC4080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157886" w:rsidP="008F3FE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noProof/>
          <w:sz w:val="24"/>
          <w:szCs w:val="24"/>
        </w:rPr>
      </w:pPr>
    </w:p>
    <w:p w:rsidR="00157886" w:rsidRPr="00AC4080" w:rsidRDefault="00157886" w:rsidP="008F3FE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noProof/>
          <w:sz w:val="24"/>
          <w:szCs w:val="24"/>
        </w:rPr>
      </w:pPr>
    </w:p>
    <w:p w:rsidR="00157886" w:rsidRPr="00AC4080" w:rsidRDefault="00157886" w:rsidP="008F3FE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noProof/>
          <w:sz w:val="24"/>
          <w:szCs w:val="24"/>
        </w:rPr>
      </w:pPr>
    </w:p>
    <w:p w:rsidR="00157886" w:rsidRPr="00AC4080" w:rsidRDefault="00157886" w:rsidP="008F3FE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noProof/>
          <w:sz w:val="24"/>
          <w:szCs w:val="24"/>
        </w:rPr>
      </w:pPr>
    </w:p>
    <w:p w:rsidR="00745569" w:rsidRPr="00AC4080" w:rsidRDefault="00745569" w:rsidP="008F3FE9">
      <w:pPr>
        <w:shd w:val="clear" w:color="auto" w:fill="FFFFFF"/>
        <w:spacing w:after="0" w:line="240" w:lineRule="auto"/>
        <w:ind w:firstLine="4678"/>
        <w:rPr>
          <w:rFonts w:ascii="Arial" w:hAnsi="Arial" w:cs="Arial"/>
          <w:noProof/>
          <w:sz w:val="24"/>
          <w:szCs w:val="24"/>
        </w:rPr>
      </w:pPr>
    </w:p>
    <w:p w:rsidR="00745569" w:rsidRPr="00AC4080" w:rsidRDefault="00745569" w:rsidP="008F3FE9">
      <w:pPr>
        <w:shd w:val="clear" w:color="auto" w:fill="FFFFFF"/>
        <w:spacing w:after="0" w:line="240" w:lineRule="auto"/>
        <w:ind w:firstLine="4678"/>
        <w:rPr>
          <w:rFonts w:ascii="Arial" w:hAnsi="Arial" w:cs="Arial"/>
          <w:noProof/>
          <w:sz w:val="24"/>
          <w:szCs w:val="24"/>
        </w:rPr>
      </w:pPr>
    </w:p>
    <w:p w:rsidR="00745569" w:rsidRPr="00AC4080" w:rsidRDefault="00745569" w:rsidP="008F3FE9">
      <w:pPr>
        <w:shd w:val="clear" w:color="auto" w:fill="FFFFFF"/>
        <w:spacing w:after="0" w:line="240" w:lineRule="auto"/>
        <w:ind w:firstLine="4678"/>
        <w:rPr>
          <w:rFonts w:ascii="Arial" w:hAnsi="Arial" w:cs="Arial"/>
          <w:noProof/>
          <w:sz w:val="24"/>
          <w:szCs w:val="24"/>
        </w:rPr>
      </w:pPr>
    </w:p>
    <w:p w:rsidR="00745569" w:rsidRPr="00AC4080" w:rsidRDefault="00745569" w:rsidP="008F3FE9">
      <w:pPr>
        <w:shd w:val="clear" w:color="auto" w:fill="FFFFFF"/>
        <w:spacing w:after="0" w:line="240" w:lineRule="auto"/>
        <w:ind w:firstLine="4678"/>
        <w:rPr>
          <w:rFonts w:ascii="Arial" w:hAnsi="Arial" w:cs="Arial"/>
          <w:noProof/>
          <w:sz w:val="24"/>
          <w:szCs w:val="24"/>
        </w:rPr>
      </w:pPr>
    </w:p>
    <w:p w:rsidR="00A404A8" w:rsidRPr="00AC4080" w:rsidRDefault="00A404A8" w:rsidP="00A404A8">
      <w:pPr>
        <w:shd w:val="clear" w:color="auto" w:fill="FFFFFF"/>
        <w:spacing w:after="0" w:line="240" w:lineRule="auto"/>
        <w:rPr>
          <w:rFonts w:ascii="Arial" w:hAnsi="Arial" w:cs="Arial"/>
          <w:noProof/>
          <w:sz w:val="24"/>
          <w:szCs w:val="24"/>
        </w:rPr>
      </w:pPr>
    </w:p>
    <w:p w:rsidR="00FD5EC3" w:rsidRPr="00AC4080" w:rsidRDefault="00FD5EC3" w:rsidP="00A404A8">
      <w:pPr>
        <w:shd w:val="clear" w:color="auto" w:fill="FFFFFF"/>
        <w:spacing w:after="0" w:line="240" w:lineRule="auto"/>
        <w:rPr>
          <w:rFonts w:ascii="Arial" w:hAnsi="Arial" w:cs="Arial"/>
          <w:noProof/>
          <w:sz w:val="24"/>
          <w:szCs w:val="24"/>
        </w:rPr>
      </w:pPr>
    </w:p>
    <w:p w:rsidR="00FD5EC3" w:rsidRPr="00AC4080" w:rsidRDefault="00FD5EC3" w:rsidP="00A404A8">
      <w:pPr>
        <w:shd w:val="clear" w:color="auto" w:fill="FFFFFF"/>
        <w:spacing w:after="0" w:line="240" w:lineRule="auto"/>
        <w:rPr>
          <w:rFonts w:ascii="Arial" w:hAnsi="Arial" w:cs="Arial"/>
          <w:noProof/>
          <w:sz w:val="24"/>
          <w:szCs w:val="24"/>
        </w:rPr>
      </w:pPr>
    </w:p>
    <w:p w:rsidR="00FD5EC3" w:rsidRPr="00AC4080" w:rsidRDefault="00FD5EC3" w:rsidP="00A404A8">
      <w:pPr>
        <w:shd w:val="clear" w:color="auto" w:fill="FFFFFF"/>
        <w:spacing w:after="0" w:line="240" w:lineRule="auto"/>
        <w:rPr>
          <w:rFonts w:ascii="Arial" w:hAnsi="Arial" w:cs="Arial"/>
          <w:noProof/>
          <w:sz w:val="24"/>
          <w:szCs w:val="24"/>
        </w:rPr>
      </w:pPr>
    </w:p>
    <w:p w:rsidR="00FD5EC3" w:rsidRPr="00AC4080" w:rsidRDefault="00FD5EC3" w:rsidP="00A404A8">
      <w:pPr>
        <w:shd w:val="clear" w:color="auto" w:fill="FFFFFF"/>
        <w:spacing w:after="0" w:line="240" w:lineRule="auto"/>
        <w:rPr>
          <w:rFonts w:ascii="Arial" w:hAnsi="Arial" w:cs="Arial"/>
          <w:noProof/>
          <w:sz w:val="24"/>
          <w:szCs w:val="24"/>
        </w:rPr>
      </w:pPr>
    </w:p>
    <w:p w:rsidR="00FD5EC3" w:rsidRPr="00AC4080" w:rsidRDefault="00FD5EC3" w:rsidP="00A404A8">
      <w:pPr>
        <w:shd w:val="clear" w:color="auto" w:fill="FFFFFF"/>
        <w:spacing w:after="0" w:line="240" w:lineRule="auto"/>
        <w:rPr>
          <w:rFonts w:ascii="Arial" w:hAnsi="Arial" w:cs="Arial"/>
          <w:noProof/>
          <w:sz w:val="24"/>
          <w:szCs w:val="24"/>
        </w:rPr>
      </w:pPr>
    </w:p>
    <w:p w:rsidR="00F90C0D" w:rsidRPr="00AC4080" w:rsidRDefault="00F90C0D" w:rsidP="00A404A8">
      <w:pPr>
        <w:shd w:val="clear" w:color="auto" w:fill="FFFFFF"/>
        <w:spacing w:after="0" w:line="240" w:lineRule="auto"/>
        <w:rPr>
          <w:rFonts w:ascii="Arial" w:hAnsi="Arial" w:cs="Arial"/>
          <w:noProof/>
          <w:sz w:val="24"/>
          <w:szCs w:val="24"/>
        </w:rPr>
      </w:pPr>
    </w:p>
    <w:p w:rsidR="003A3263" w:rsidRPr="00AC4080" w:rsidRDefault="003A3263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  <w:r w:rsidRPr="00AC4080">
        <w:rPr>
          <w:rFonts w:ascii="Arial" w:hAnsi="Arial" w:cs="Arial"/>
          <w:noProof/>
          <w:sz w:val="24"/>
          <w:szCs w:val="24"/>
        </w:rPr>
        <w:t>Приложение 1</w:t>
      </w:r>
    </w:p>
    <w:p w:rsidR="003A3263" w:rsidRPr="00AC4080" w:rsidRDefault="003A3263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  <w:r w:rsidRPr="00AC4080">
        <w:rPr>
          <w:rFonts w:ascii="Arial" w:hAnsi="Arial" w:cs="Arial"/>
          <w:noProof/>
          <w:sz w:val="24"/>
          <w:szCs w:val="24"/>
        </w:rPr>
        <w:t>к муниципальной программе</w:t>
      </w:r>
    </w:p>
    <w:p w:rsidR="003A3263" w:rsidRPr="00AC4080" w:rsidRDefault="003A3263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  <w:r w:rsidRPr="00AC4080">
        <w:rPr>
          <w:rFonts w:ascii="Arial" w:hAnsi="Arial" w:cs="Arial"/>
          <w:noProof/>
          <w:sz w:val="24"/>
          <w:szCs w:val="24"/>
        </w:rPr>
        <w:t>«Управление муниципальными</w:t>
      </w:r>
    </w:p>
    <w:p w:rsidR="003A3263" w:rsidRPr="00AC4080" w:rsidRDefault="003A3263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  <w:r w:rsidRPr="00AC4080">
        <w:rPr>
          <w:rFonts w:ascii="Arial" w:hAnsi="Arial" w:cs="Arial"/>
          <w:noProof/>
          <w:sz w:val="24"/>
          <w:szCs w:val="24"/>
        </w:rPr>
        <w:t>финансами», утвержденной</w:t>
      </w:r>
    </w:p>
    <w:p w:rsidR="003A3263" w:rsidRPr="00AC4080" w:rsidRDefault="003A3263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  <w:r w:rsidRPr="00AC4080">
        <w:rPr>
          <w:rFonts w:ascii="Arial" w:hAnsi="Arial" w:cs="Arial"/>
          <w:noProof/>
          <w:sz w:val="24"/>
          <w:szCs w:val="24"/>
        </w:rPr>
        <w:t>постановлением Администрации</w:t>
      </w:r>
    </w:p>
    <w:p w:rsidR="009412B4" w:rsidRPr="00AC4080" w:rsidRDefault="003A3263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  <w:r w:rsidRPr="00AC4080">
        <w:rPr>
          <w:rFonts w:ascii="Arial" w:hAnsi="Arial" w:cs="Arial"/>
          <w:noProof/>
          <w:sz w:val="24"/>
          <w:szCs w:val="24"/>
        </w:rPr>
        <w:t xml:space="preserve">города Норильска </w:t>
      </w:r>
    </w:p>
    <w:p w:rsidR="003A3263" w:rsidRPr="00AC4080" w:rsidRDefault="003A3263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  <w:r w:rsidRPr="00AC4080">
        <w:rPr>
          <w:rFonts w:ascii="Arial" w:hAnsi="Arial" w:cs="Arial"/>
          <w:noProof/>
          <w:sz w:val="24"/>
          <w:szCs w:val="24"/>
        </w:rPr>
        <w:t>от 15.12.2016 № 581</w:t>
      </w:r>
    </w:p>
    <w:p w:rsidR="003A3263" w:rsidRPr="00AC4080" w:rsidRDefault="003A3263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157886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1. ПАСПОРТ</w:t>
      </w:r>
    </w:p>
    <w:p w:rsidR="00157886" w:rsidRPr="00AC4080" w:rsidRDefault="00157886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подпрограммы «Организация бюджетного процесса» муниципальной программы «Управление муниципальными финансами» </w:t>
      </w:r>
    </w:p>
    <w:p w:rsidR="00157886" w:rsidRPr="00AC4080" w:rsidRDefault="00157886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(далее – подпрограмма 1)</w:t>
      </w:r>
    </w:p>
    <w:p w:rsidR="004E6970" w:rsidRPr="00AC4080" w:rsidRDefault="004E6970" w:rsidP="008F3FE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</w:p>
    <w:p w:rsidR="004E6970" w:rsidRPr="00AC4080" w:rsidRDefault="004E6970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Список изменяющих документов</w:t>
      </w:r>
    </w:p>
    <w:p w:rsidR="004E6970" w:rsidRPr="00AC4080" w:rsidRDefault="004E6970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4E6970" w:rsidRPr="00AC4080" w:rsidRDefault="004E6970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от 24.06.2022 № 352, от 31.10.2022 № 546)</w:t>
      </w:r>
    </w:p>
    <w:p w:rsidR="00157886" w:rsidRPr="00AC4080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2"/>
        <w:gridCol w:w="6638"/>
      </w:tblGrid>
      <w:tr w:rsidR="00AC4080" w:rsidRPr="00AC4080" w:rsidTr="00FD5EC3">
        <w:trPr>
          <w:trHeight w:val="1248"/>
          <w:jc w:val="center"/>
        </w:trPr>
        <w:tc>
          <w:tcPr>
            <w:tcW w:w="2902" w:type="dxa"/>
            <w:shd w:val="clear" w:color="auto" w:fill="auto"/>
          </w:tcPr>
          <w:p w:rsidR="00157886" w:rsidRPr="00AC4080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Соисполнитель муниципальной программы (ответственный исполнитель подпрограммы 1)</w:t>
            </w:r>
          </w:p>
          <w:p w:rsidR="00F02DFC" w:rsidRPr="00AC4080" w:rsidRDefault="00F02DFC" w:rsidP="008F3FE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38" w:type="dxa"/>
            <w:shd w:val="clear" w:color="auto" w:fill="auto"/>
          </w:tcPr>
          <w:p w:rsidR="00157886" w:rsidRPr="00AC4080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Финансовое управление Администрации города Норильска (далее – Финансовое управление)</w:t>
            </w:r>
          </w:p>
        </w:tc>
      </w:tr>
      <w:tr w:rsidR="00AC4080" w:rsidRPr="00AC4080" w:rsidTr="00FD5EC3">
        <w:trPr>
          <w:jc w:val="center"/>
        </w:trPr>
        <w:tc>
          <w:tcPr>
            <w:tcW w:w="2902" w:type="dxa"/>
            <w:shd w:val="clear" w:color="auto" w:fill="auto"/>
          </w:tcPr>
          <w:p w:rsidR="00157886" w:rsidRPr="00AC4080" w:rsidRDefault="00157886" w:rsidP="008F3FE9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Цель подпрограммы 1</w:t>
            </w:r>
          </w:p>
        </w:tc>
        <w:tc>
          <w:tcPr>
            <w:tcW w:w="6638" w:type="dxa"/>
            <w:shd w:val="clear" w:color="auto" w:fill="auto"/>
          </w:tcPr>
          <w:p w:rsidR="00157886" w:rsidRPr="00AC4080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Создание условий для эффективного управления финансовыми ресурсами, а также повышения эффективности расходов местного бюджета </w:t>
            </w:r>
          </w:p>
        </w:tc>
      </w:tr>
      <w:tr w:rsidR="00AC4080" w:rsidRPr="00AC4080" w:rsidTr="00FD5EC3">
        <w:trPr>
          <w:trHeight w:val="1323"/>
          <w:jc w:val="center"/>
        </w:trPr>
        <w:tc>
          <w:tcPr>
            <w:tcW w:w="2902" w:type="dxa"/>
            <w:shd w:val="clear" w:color="auto" w:fill="auto"/>
          </w:tcPr>
          <w:p w:rsidR="00157886" w:rsidRPr="00AC4080" w:rsidRDefault="00157886" w:rsidP="008F3FE9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Задачи подпрограммы 1</w:t>
            </w:r>
          </w:p>
        </w:tc>
        <w:tc>
          <w:tcPr>
            <w:tcW w:w="6638" w:type="dxa"/>
            <w:shd w:val="clear" w:color="auto" w:fill="auto"/>
          </w:tcPr>
          <w:p w:rsidR="00157886" w:rsidRPr="00AC4080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1. Повышение качества планирования и управления муниципальными финансами, развитие программно-целевых принципов формирования бюджета. </w:t>
            </w:r>
          </w:p>
          <w:p w:rsidR="00157886" w:rsidRPr="00AC4080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2. Автоматизация бюджетного процесса на всех этапах. </w:t>
            </w:r>
          </w:p>
          <w:p w:rsidR="00157886" w:rsidRPr="00AC4080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3. Обеспечение исполнения бюджета города в соответствии с требованиями бюджетного законодательства. </w:t>
            </w:r>
          </w:p>
        </w:tc>
      </w:tr>
      <w:tr w:rsidR="00AC4080" w:rsidRPr="00AC4080" w:rsidTr="00FD5EC3">
        <w:trPr>
          <w:jc w:val="center"/>
        </w:trPr>
        <w:tc>
          <w:tcPr>
            <w:tcW w:w="2902" w:type="dxa"/>
            <w:shd w:val="clear" w:color="auto" w:fill="auto"/>
          </w:tcPr>
          <w:p w:rsidR="00157886" w:rsidRPr="00AC4080" w:rsidRDefault="00DE652A" w:rsidP="008F3FE9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Срок </w:t>
            </w:r>
            <w:r w:rsidR="00157886" w:rsidRPr="00AC4080">
              <w:rPr>
                <w:rFonts w:ascii="Arial" w:eastAsia="Times New Roman" w:hAnsi="Arial" w:cs="Arial"/>
                <w:sz w:val="20"/>
                <w:szCs w:val="20"/>
              </w:rPr>
              <w:t>реализации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157886" w:rsidRPr="00AC4080">
              <w:rPr>
                <w:rFonts w:ascii="Arial" w:eastAsia="Times New Roman" w:hAnsi="Arial" w:cs="Arial"/>
                <w:sz w:val="20"/>
                <w:szCs w:val="20"/>
              </w:rPr>
              <w:t>подпрограммы 1</w:t>
            </w:r>
          </w:p>
          <w:p w:rsidR="00157886" w:rsidRPr="00AC4080" w:rsidRDefault="00157886" w:rsidP="008F3FE9">
            <w:pPr>
              <w:spacing w:after="0" w:line="240" w:lineRule="auto"/>
              <w:ind w:firstLine="709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38" w:type="dxa"/>
            <w:shd w:val="clear" w:color="auto" w:fill="auto"/>
          </w:tcPr>
          <w:p w:rsidR="00157886" w:rsidRPr="00AC4080" w:rsidRDefault="00157886" w:rsidP="008F3FE9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2017-202</w:t>
            </w:r>
            <w:r w:rsidR="00290534" w:rsidRPr="00AC4080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 годы</w:t>
            </w:r>
          </w:p>
        </w:tc>
      </w:tr>
      <w:tr w:rsidR="00AC4080" w:rsidRPr="00AC4080" w:rsidTr="00FD5EC3">
        <w:trPr>
          <w:trHeight w:val="358"/>
          <w:jc w:val="center"/>
        </w:trPr>
        <w:tc>
          <w:tcPr>
            <w:tcW w:w="2902" w:type="dxa"/>
            <w:shd w:val="clear" w:color="auto" w:fill="auto"/>
          </w:tcPr>
          <w:p w:rsidR="00157886" w:rsidRPr="00AC4080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Объемы и источники финансирования подп</w:t>
            </w:r>
            <w:r w:rsidR="00DE652A"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рограммы 1 по годам реализации 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(тыс. руб.)</w:t>
            </w:r>
          </w:p>
          <w:p w:rsidR="00157886" w:rsidRPr="00AC4080" w:rsidRDefault="00157886" w:rsidP="008F3FE9">
            <w:pPr>
              <w:tabs>
                <w:tab w:val="right" w:pos="2619"/>
              </w:tabs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38" w:type="dxa"/>
            <w:shd w:val="clear" w:color="auto" w:fill="auto"/>
          </w:tcPr>
          <w:p w:rsidR="0071522D" w:rsidRPr="00AC4080" w:rsidRDefault="0071522D" w:rsidP="0071522D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Объем бюджетных ассигнований на реализацию подпрограммы 1 составляет 520 644,5 тыс. руб., в том числе: </w:t>
            </w:r>
          </w:p>
          <w:p w:rsidR="0071522D" w:rsidRPr="00AC4080" w:rsidRDefault="0071522D" w:rsidP="0071522D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за счет средств местного бюджета – 496 919,8 тыс. руб., в том числе по годам:</w:t>
            </w:r>
          </w:p>
          <w:p w:rsidR="0071522D" w:rsidRPr="00AC4080" w:rsidRDefault="0071522D" w:rsidP="0071522D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2017 год – 32 517,9 тыс. руб.;</w:t>
            </w:r>
          </w:p>
          <w:p w:rsidR="0071522D" w:rsidRPr="00AC4080" w:rsidRDefault="0071522D" w:rsidP="0071522D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2018 год – 32 071,7 тыс. руб.;</w:t>
            </w:r>
          </w:p>
          <w:p w:rsidR="0071522D" w:rsidRPr="00AC4080" w:rsidRDefault="0071522D" w:rsidP="0071522D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2019 год – 36 100,7 тыс. руб.;</w:t>
            </w:r>
          </w:p>
          <w:p w:rsidR="0071522D" w:rsidRPr="00AC4080" w:rsidRDefault="0071522D" w:rsidP="0071522D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2020 год – 69 438,9 тыс. руб.;</w:t>
            </w:r>
          </w:p>
          <w:p w:rsidR="0071522D" w:rsidRPr="00AC4080" w:rsidRDefault="0071522D" w:rsidP="0071522D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2021 год – 76 762,2 тыс. руб.;</w:t>
            </w:r>
          </w:p>
          <w:p w:rsidR="0071522D" w:rsidRPr="00AC4080" w:rsidRDefault="0071522D" w:rsidP="0071522D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2022 год – 93 273,3 тыс. руб.;</w:t>
            </w:r>
          </w:p>
          <w:p w:rsidR="0071522D" w:rsidRPr="00AC4080" w:rsidRDefault="0071522D" w:rsidP="0071522D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2023 год – 79 592,4 тыс. руб.;</w:t>
            </w:r>
          </w:p>
          <w:p w:rsidR="0071522D" w:rsidRPr="00AC4080" w:rsidRDefault="0071522D" w:rsidP="0071522D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2024 год – 77 162,7 тыс. руб.</w:t>
            </w:r>
          </w:p>
          <w:p w:rsidR="0071522D" w:rsidRPr="00AC4080" w:rsidRDefault="0071522D" w:rsidP="0071522D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за счет средств краевого бюджета – 23 724,7 тыс. руб., в том числе по годам:</w:t>
            </w:r>
          </w:p>
          <w:p w:rsidR="0071522D" w:rsidRPr="00AC4080" w:rsidRDefault="0071522D" w:rsidP="0071522D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2018 год – 2 183,4 тыс. руб.;</w:t>
            </w:r>
          </w:p>
          <w:p w:rsidR="00414BB7" w:rsidRPr="00AC4080" w:rsidRDefault="0071522D" w:rsidP="0071522D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2019 год – 21 541,3 тыс. руб.</w:t>
            </w:r>
          </w:p>
        </w:tc>
      </w:tr>
      <w:tr w:rsidR="00AC4080" w:rsidRPr="00AC4080" w:rsidTr="00FD5EC3">
        <w:trPr>
          <w:jc w:val="center"/>
        </w:trPr>
        <w:tc>
          <w:tcPr>
            <w:tcW w:w="2902" w:type="dxa"/>
            <w:shd w:val="clear" w:color="auto" w:fill="auto"/>
          </w:tcPr>
          <w:p w:rsidR="00157886" w:rsidRPr="00AC4080" w:rsidRDefault="00157886" w:rsidP="008F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bCs/>
                <w:sz w:val="20"/>
                <w:szCs w:val="20"/>
              </w:rPr>
              <w:t>Основные ожидаемые результаты реализации подпрограммы (индикаторы результативности муниципальной программы с ожидаемыми значениями на конец периода реализации подпрограммы)</w:t>
            </w:r>
          </w:p>
          <w:p w:rsidR="00157886" w:rsidRPr="00AC4080" w:rsidRDefault="00157886" w:rsidP="008F3FE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38" w:type="dxa"/>
            <w:shd w:val="clear" w:color="auto" w:fill="auto"/>
          </w:tcPr>
          <w:p w:rsidR="00F76694" w:rsidRPr="00AC4080" w:rsidRDefault="00F76694" w:rsidP="008F3FE9">
            <w:pPr>
              <w:tabs>
                <w:tab w:val="left" w:pos="26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1. Доля расходов местного бюджета, формируемых в рамках муниципальных программ (96,3% в 2017 году; 96,7% в 2018 году; 95,0 % в 2019 году, 9</w:t>
            </w:r>
            <w:r w:rsidR="00FE590D" w:rsidRPr="00AC4080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,0 % в 2020 году, не менее 95,0 % </w:t>
            </w:r>
            <w:r w:rsidR="00FE590D"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в 2021 году, не менее 95,0 % 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в 202</w:t>
            </w:r>
            <w:r w:rsidR="00290534" w:rsidRPr="00AC4080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-202</w:t>
            </w:r>
            <w:r w:rsidR="00290534" w:rsidRPr="00AC4080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 годах);</w:t>
            </w:r>
          </w:p>
          <w:p w:rsidR="00F76694" w:rsidRPr="00AC4080" w:rsidRDefault="00F76694" w:rsidP="008F3FE9">
            <w:pPr>
              <w:tabs>
                <w:tab w:val="left" w:pos="26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2. Обеспечение исполнения расходных обязательств муниципального образования город Норильск (не менее 95,0 % ежегодно);</w:t>
            </w:r>
          </w:p>
          <w:p w:rsidR="00F76694" w:rsidRPr="00AC4080" w:rsidRDefault="00F76694" w:rsidP="008F3FE9">
            <w:pPr>
              <w:tabs>
                <w:tab w:val="left" w:pos="26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3. Доля муниципальных учреждений, обеспеченных возможностью работы в автоматизированных системах планирования и исполнения местного бюджета (100,0 % ежегодно);</w:t>
            </w:r>
          </w:p>
          <w:p w:rsidR="00F76694" w:rsidRPr="00AC4080" w:rsidRDefault="00F76694" w:rsidP="008F3FE9">
            <w:pPr>
              <w:tabs>
                <w:tab w:val="left" w:pos="26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4. Доля муниципальных учреждений, обеспеченных возможностью работы в автоматизированных системах, связанных с бюджетной отчетностью (100,0 % ежегодно);</w:t>
            </w:r>
          </w:p>
          <w:p w:rsidR="00F76694" w:rsidRPr="00AC4080" w:rsidRDefault="00F76694" w:rsidP="008F3FE9">
            <w:pPr>
              <w:tabs>
                <w:tab w:val="left" w:pos="26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5. Доля просроченной кредиторской задолженности в муниципальных учреждениях по выплате заработной платы (0,0 % ежегодно);</w:t>
            </w:r>
          </w:p>
          <w:p w:rsidR="00F76694" w:rsidRPr="00AC4080" w:rsidRDefault="00F76694" w:rsidP="008F3FE9">
            <w:pPr>
              <w:tabs>
                <w:tab w:val="left" w:pos="26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6. Размещение на официальном сайте муниципального образования город Норильск оценки качества финансового менеджмента главных распорядителей бюджетных средств (1 отчет ежегодно);</w:t>
            </w:r>
          </w:p>
          <w:p w:rsidR="00157886" w:rsidRPr="00AC4080" w:rsidRDefault="00F76694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7.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расходов.</w:t>
            </w:r>
          </w:p>
        </w:tc>
      </w:tr>
    </w:tbl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157886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2. Текущее состояние</w:t>
      </w:r>
    </w:p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F76694" w:rsidRPr="00AC4080" w:rsidRDefault="00F76694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На реализацию муниципальной программы влияет множество экономических и социальных факторов, в связи с чем имеются следующие риски, способные негативно повлиять на ход ее реализации:</w:t>
      </w:r>
    </w:p>
    <w:p w:rsidR="00F76694" w:rsidRPr="00AC4080" w:rsidRDefault="00F76694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изменения федерального и краевого законодательства, оказывающие влияние на формирование собственных доходов бюджета города;</w:t>
      </w:r>
    </w:p>
    <w:p w:rsidR="00F76694" w:rsidRPr="00AC4080" w:rsidRDefault="00F76694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изменения межбюджетных отношений в связи с перераспределением расходных полномочий между уровнями бюджетов, которое влечет за собой пересмотр распределения налоговых доходов;</w:t>
      </w:r>
    </w:p>
    <w:p w:rsidR="00F76694" w:rsidRPr="00AC4080" w:rsidRDefault="00F76694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замедление темпов экономического развития, неблагоприятная конъюнктура на мировых сырьевых рынках металлов. В данной ситуации возможно снижение поступлений налоговых и неналоговых доходов в местный бюджет.</w:t>
      </w:r>
    </w:p>
    <w:p w:rsidR="00F76694" w:rsidRPr="00AC4080" w:rsidRDefault="00F76694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Разработка подпрограммы 1 и ее дальнейшая реализация позволит обеспечить оптимальное осуществление бюджетного процесса на территории, а также повысить эффективность использования средств местного бюджета.</w:t>
      </w:r>
    </w:p>
    <w:p w:rsidR="00F76694" w:rsidRPr="00AC4080" w:rsidRDefault="00F76694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Реализация настоящей подпрограммы 1 позволит обеспечить:</w:t>
      </w:r>
    </w:p>
    <w:p w:rsidR="00F76694" w:rsidRPr="00AC4080" w:rsidRDefault="00F76694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повышение ответственности и эффективности выполнения полномочий участниками бюджетного процесса;</w:t>
      </w:r>
    </w:p>
    <w:p w:rsidR="00F76694" w:rsidRPr="00AC4080" w:rsidRDefault="00F76694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устойчивое функционирование и развитие бюджетного процесса города;</w:t>
      </w:r>
    </w:p>
    <w:p w:rsidR="00157886" w:rsidRPr="00AC4080" w:rsidRDefault="00F76694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наличие и соблюдение формализованных требований к ведению бюджетного и бухгалтерского учета, составлению и представлению бюджетной и бухгалтерской отчетности.</w:t>
      </w:r>
    </w:p>
    <w:p w:rsidR="004E6970" w:rsidRPr="00AC4080" w:rsidRDefault="004E6970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DE652A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3. </w:t>
      </w:r>
      <w:r w:rsidR="00157886" w:rsidRPr="00AC4080">
        <w:rPr>
          <w:rFonts w:ascii="Arial" w:eastAsia="Times New Roman" w:hAnsi="Arial" w:cs="Arial"/>
          <w:sz w:val="24"/>
          <w:szCs w:val="24"/>
        </w:rPr>
        <w:t>Цели и задачи подпрограммы 1</w:t>
      </w:r>
    </w:p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Подпрограмма 1 направлена на создание условий для эффективного управления финансовыми ресурсами, а также повышения эффективности расходов местного бюджета.</w:t>
      </w:r>
    </w:p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Основными задачами для достижения указанной цели в рамках реализации подпрограммы 1 являются:</w:t>
      </w:r>
    </w:p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повышение качества планирования и управления муниципальными финансами, развитие программно-целевых принципов формирования бюджета;</w:t>
      </w:r>
    </w:p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автоматизация бюджетного процесса на всех этапах;</w:t>
      </w:r>
    </w:p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обеспечение исполнения бюджета города в соответствии с требованиями бюджетного законодательства.</w:t>
      </w:r>
    </w:p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DE652A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4</w:t>
      </w:r>
      <w:r w:rsidR="00157886" w:rsidRPr="00AC4080">
        <w:rPr>
          <w:rFonts w:ascii="Arial" w:eastAsia="Times New Roman" w:hAnsi="Arial" w:cs="Arial"/>
          <w:sz w:val="24"/>
          <w:szCs w:val="24"/>
        </w:rPr>
        <w:t>. Механизм реализации подпрограммы 1</w:t>
      </w:r>
    </w:p>
    <w:p w:rsidR="00157886" w:rsidRPr="00AC4080" w:rsidRDefault="00157886" w:rsidP="00FD5EC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Главным распорядителем бюджетных средств по подпрограмме 1 является Финансовое управление.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Финансовое 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Подпрограмма 1 состоит из следующих основных направлений: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подготовка предложений об общих направлениях бюджетно-налоговой политики муниципального образования город Норильск;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разработка правовых актов и методических материалов, касающихся осуществления бюджетного процесса на территории муниципального образования город Норильск, начиная от формирования бюджета до сдачи годовой отчетности;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организация составления и формирование проекта бюджета на очередной финансовый год и плановый период, бюджетного прогноза;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обеспечение и организация исполнения местного бюджета;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методологическое руководство и организация ведения бюджетного и бухгалтерского учета, а также формирование сводной и консолидированной бухгалтерской и бюджетной отчетности;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управление муниципальным долгом;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обеспечение размещения информации о бюджетном процессе и его участниках в единых информационных системах;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организация и проведение оценки эффективности налоговых расходов местного бюджета.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Реализация данных направлений обеспечит: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своевременное составление проекта бюджета города и отчета об исполнении бюджета;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соблюдение требований бюджетного законодательства к размеру дефицита бюджета города;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поддержание рейтинга города по качеству управления муниципальными финансами;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качественное планирование доходов местного бюджета;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обеспечение исполнения расходных обязательств бюджета города;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повышение качества планирования расходов и повышение финансовой дисциплины участников бюджетного процесса;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размещение муниципальными учреждениями в полном объеме требуемой информации в единых информационных системах;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расходов.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Реализация направлений осуществляется в соответствии со следующими правовыми актами, регулирующими бюджетный процесс в муниципальном образовании город Норильск: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Решение Норильского городского Совета депутатов от 23.10.2007 № 5-94 «Об утверждении Положения о бюджете и бюджетном процессе на территории муниципального образования город Норильск»;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Постановление Администрации города Норильска от 30.06.2015 № 337 «Об утверждении Порядка формирования проекта бюджета муниципального образования город Норильск на очередной финансовый год и плановый период»;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Постановление Администрации города Норильска от 30.06.2014 № 372 «Об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редакции»;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Постановление Администрации города Норильска от 24.07.2020 № 382 «Об утверждении Порядка формирования перечня налоговых расходов муниципального образования город Норильск и Порядка оценки налоговых расходов муниципального образования город Норильск»;</w:t>
      </w:r>
    </w:p>
    <w:p w:rsidR="00157886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иными правовыми актами, а также приказами Финансового управления Администрации города Норильска в рамках бюджетных полномочий.</w:t>
      </w:r>
    </w:p>
    <w:p w:rsidR="00F76694" w:rsidRPr="00AC4080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157886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5. Ресурсное обеспечение подпрограммы 1</w:t>
      </w:r>
    </w:p>
    <w:p w:rsidR="005876EA" w:rsidRPr="00AC4080" w:rsidRDefault="005876EA" w:rsidP="008F3FE9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</w:p>
    <w:p w:rsidR="00F76694" w:rsidRPr="00AC4080" w:rsidRDefault="00F76694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Источником финансирования подпрограммы 1 являются средства местного бюджета.</w:t>
      </w:r>
    </w:p>
    <w:p w:rsidR="0071522D" w:rsidRPr="00AC4080" w:rsidRDefault="0071522D" w:rsidP="00715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Объем средств на реализацию мероприятий подпрограммы 1 составляет    520 644,5 тыс. руб., в том числе:</w:t>
      </w:r>
    </w:p>
    <w:p w:rsidR="0071522D" w:rsidRPr="00AC4080" w:rsidRDefault="0071522D" w:rsidP="0071522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2017 год – 32 517,9 тыс. руб.;</w:t>
      </w:r>
    </w:p>
    <w:p w:rsidR="0071522D" w:rsidRPr="00AC4080" w:rsidRDefault="0071522D" w:rsidP="0071522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2018 год – 34 255,1 тыс. руб.;</w:t>
      </w:r>
    </w:p>
    <w:p w:rsidR="0071522D" w:rsidRPr="00AC4080" w:rsidRDefault="0071522D" w:rsidP="0071522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2019 год – 57 642,0 тыс. руб.;</w:t>
      </w:r>
    </w:p>
    <w:p w:rsidR="0071522D" w:rsidRPr="00AC4080" w:rsidRDefault="0071522D" w:rsidP="0071522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2020 год – 69 438,9 тыс. руб.;</w:t>
      </w:r>
    </w:p>
    <w:p w:rsidR="0071522D" w:rsidRPr="00AC4080" w:rsidRDefault="0071522D" w:rsidP="0071522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2021 год – 76 762,2 тыс. руб.;</w:t>
      </w:r>
    </w:p>
    <w:p w:rsidR="0071522D" w:rsidRPr="00AC4080" w:rsidRDefault="0071522D" w:rsidP="0071522D">
      <w:pPr>
        <w:snapToGrid w:val="0"/>
        <w:spacing w:after="0" w:line="240" w:lineRule="auto"/>
        <w:ind w:left="709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2022 год – 93 273,3 тыс. руб.;</w:t>
      </w:r>
    </w:p>
    <w:p w:rsidR="0071522D" w:rsidRPr="00AC4080" w:rsidRDefault="0071522D" w:rsidP="0071522D">
      <w:pPr>
        <w:snapToGrid w:val="0"/>
        <w:spacing w:after="0" w:line="240" w:lineRule="auto"/>
        <w:ind w:left="709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2023 год – 79 592,4 тыс. руб.;</w:t>
      </w:r>
    </w:p>
    <w:p w:rsidR="0071522D" w:rsidRPr="00AC4080" w:rsidRDefault="0071522D" w:rsidP="0071522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2024 год – 77 162,7 тыс. руб.</w:t>
      </w:r>
    </w:p>
    <w:p w:rsidR="00AD1698" w:rsidRPr="00AC4080" w:rsidRDefault="00F76694" w:rsidP="0071522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Направления и объемы финансирования муниципальной программы за период 202</w:t>
      </w:r>
      <w:r w:rsidR="00290534" w:rsidRPr="00AC4080">
        <w:rPr>
          <w:rFonts w:ascii="Arial" w:eastAsia="Times New Roman" w:hAnsi="Arial" w:cs="Arial"/>
          <w:sz w:val="24"/>
          <w:szCs w:val="24"/>
        </w:rPr>
        <w:t>1</w:t>
      </w:r>
      <w:r w:rsidRPr="00AC4080">
        <w:rPr>
          <w:rFonts w:ascii="Arial" w:eastAsia="Times New Roman" w:hAnsi="Arial" w:cs="Arial"/>
          <w:sz w:val="24"/>
          <w:szCs w:val="24"/>
        </w:rPr>
        <w:t xml:space="preserve"> – 202</w:t>
      </w:r>
      <w:r w:rsidR="00290534" w:rsidRPr="00AC4080">
        <w:rPr>
          <w:rFonts w:ascii="Arial" w:eastAsia="Times New Roman" w:hAnsi="Arial" w:cs="Arial"/>
          <w:sz w:val="24"/>
          <w:szCs w:val="24"/>
        </w:rPr>
        <w:t>4</w:t>
      </w:r>
      <w:r w:rsidRPr="00AC4080">
        <w:rPr>
          <w:rFonts w:ascii="Arial" w:eastAsia="Times New Roman" w:hAnsi="Arial" w:cs="Arial"/>
          <w:sz w:val="24"/>
          <w:szCs w:val="24"/>
        </w:rPr>
        <w:t xml:space="preserve"> годов представлены в приложении 4 к муниципальной программе.</w:t>
      </w:r>
    </w:p>
    <w:p w:rsidR="004A5CC8" w:rsidRPr="00AC4080" w:rsidRDefault="004A5CC8" w:rsidP="008F3FE9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157886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6. Индикаторы результативности подпрограммы 1</w:t>
      </w:r>
    </w:p>
    <w:p w:rsidR="00F76694" w:rsidRPr="00AC4080" w:rsidRDefault="00F76694" w:rsidP="008F3FE9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</w:p>
    <w:p w:rsidR="00F76694" w:rsidRPr="00AC4080" w:rsidRDefault="00F76694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Реализация подпрограммы 1 приведет к следующему изменению значений показателей, характеризующих качество планирования и управления муниципальными финансами:</w:t>
      </w:r>
    </w:p>
    <w:p w:rsidR="00F76694" w:rsidRPr="00AC4080" w:rsidRDefault="00F76694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- доля расходов местного бюджета, формируемых в рамках муниципальных программ (96,3% в 2017 году; 96,7% в 2018 году; 95% </w:t>
      </w:r>
      <w:r w:rsidR="00FE590D" w:rsidRPr="00AC4080">
        <w:rPr>
          <w:rFonts w:ascii="Arial" w:eastAsia="Times New Roman" w:hAnsi="Arial" w:cs="Arial"/>
          <w:sz w:val="24"/>
          <w:szCs w:val="24"/>
        </w:rPr>
        <w:t>в 2019 году, 93,0 % в 2020 году, не менее 95,0 % в 2021 году, не менее 95,0 % в 2022-2024 годах</w:t>
      </w:r>
      <w:r w:rsidRPr="00AC4080">
        <w:rPr>
          <w:rFonts w:ascii="Arial" w:eastAsia="Times New Roman" w:hAnsi="Arial" w:cs="Arial"/>
          <w:sz w:val="24"/>
          <w:szCs w:val="24"/>
        </w:rPr>
        <w:t>);</w:t>
      </w:r>
    </w:p>
    <w:p w:rsidR="00F76694" w:rsidRPr="00AC4080" w:rsidRDefault="00F76694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обеспечение исполнения расходных обязательств муниципального образования город Норильск (не менее 95%</w:t>
      </w:r>
      <w:r w:rsidRPr="00AC4080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Pr="00AC4080">
        <w:rPr>
          <w:rFonts w:ascii="Arial" w:eastAsia="Times New Roman" w:hAnsi="Arial" w:cs="Arial"/>
          <w:sz w:val="24"/>
          <w:szCs w:val="24"/>
        </w:rPr>
        <w:t>ежегодно);</w:t>
      </w:r>
    </w:p>
    <w:p w:rsidR="00F76694" w:rsidRPr="00AC4080" w:rsidRDefault="00F76694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доля муниципальных учреждений, обеспеченных возможностью работы в автоматизированных системах планирования и исполнения местного бюджета (100,0 % ежегодно);</w:t>
      </w:r>
    </w:p>
    <w:p w:rsidR="00F76694" w:rsidRPr="00AC4080" w:rsidRDefault="00F76694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доля муниципальных учреждений, обеспеченных возможностью работы в автоматизированных системах, связанных с бюджетной отчетностью (100,0 % ежегодно);</w:t>
      </w:r>
    </w:p>
    <w:p w:rsidR="00F76694" w:rsidRPr="00AC4080" w:rsidRDefault="00F76694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доля просроченной кредиторской задолженности в муниципальных учреждениях по заработной плате (0,0 % ежегодно);</w:t>
      </w:r>
    </w:p>
    <w:p w:rsidR="00F76694" w:rsidRPr="00AC4080" w:rsidRDefault="00F76694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размещение на официальном сайте оценки качества финансового менеджмента главных распорядителей бюджетных средств (1 отчет ежегодно);</w:t>
      </w:r>
    </w:p>
    <w:p w:rsidR="00F76694" w:rsidRPr="00AC4080" w:rsidRDefault="00F76694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- своевременное формирование перечня налоговых расходов местного бюджета и проведение оценки эффективности налоговых расходов в части </w:t>
      </w:r>
      <w:r w:rsidR="00FE590D" w:rsidRPr="00AC4080">
        <w:rPr>
          <w:rFonts w:ascii="Arial" w:eastAsia="Times New Roman" w:hAnsi="Arial" w:cs="Arial"/>
          <w:sz w:val="24"/>
          <w:szCs w:val="24"/>
        </w:rPr>
        <w:t>технических налоговых расходов.</w:t>
      </w:r>
    </w:p>
    <w:p w:rsidR="003A3263" w:rsidRPr="00AC4080" w:rsidRDefault="00F76694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Целевые индикаторы за период 201</w:t>
      </w:r>
      <w:r w:rsidR="00E41185" w:rsidRPr="00AC4080">
        <w:rPr>
          <w:rFonts w:ascii="Arial" w:eastAsia="Times New Roman" w:hAnsi="Arial" w:cs="Arial"/>
          <w:sz w:val="24"/>
          <w:szCs w:val="24"/>
        </w:rPr>
        <w:t>9</w:t>
      </w:r>
      <w:r w:rsidRPr="00AC4080">
        <w:rPr>
          <w:rFonts w:ascii="Arial" w:eastAsia="Times New Roman" w:hAnsi="Arial" w:cs="Arial"/>
          <w:sz w:val="24"/>
          <w:szCs w:val="24"/>
        </w:rPr>
        <w:t xml:space="preserve"> – 202</w:t>
      </w:r>
      <w:r w:rsidR="00E41185" w:rsidRPr="00AC4080">
        <w:rPr>
          <w:rFonts w:ascii="Arial" w:eastAsia="Times New Roman" w:hAnsi="Arial" w:cs="Arial"/>
          <w:sz w:val="24"/>
          <w:szCs w:val="24"/>
        </w:rPr>
        <w:t>4</w:t>
      </w:r>
      <w:r w:rsidRPr="00AC4080">
        <w:rPr>
          <w:rFonts w:ascii="Arial" w:eastAsia="Times New Roman" w:hAnsi="Arial" w:cs="Arial"/>
          <w:sz w:val="24"/>
          <w:szCs w:val="24"/>
        </w:rPr>
        <w:t xml:space="preserve"> годов представлены в приложении 5 к настоящей муниципальной программе.</w:t>
      </w:r>
    </w:p>
    <w:p w:rsidR="005E1B0A" w:rsidRPr="00AC4080" w:rsidRDefault="005E1B0A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E95B62" w:rsidRPr="00AC4080" w:rsidRDefault="00E95B62" w:rsidP="008F3FE9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95B62" w:rsidRPr="00AC4080" w:rsidRDefault="00E95B62" w:rsidP="008F3FE9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95B62" w:rsidRPr="00AC4080" w:rsidRDefault="00E95B62" w:rsidP="008F3FE9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95B62" w:rsidRPr="00AC4080" w:rsidRDefault="00E95B62" w:rsidP="008F3FE9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95B62" w:rsidRPr="00AC4080" w:rsidRDefault="00E95B62" w:rsidP="008F3FE9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95B62" w:rsidRPr="00AC4080" w:rsidRDefault="00E95B62" w:rsidP="008F3FE9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876EA" w:rsidRPr="00AC4080" w:rsidRDefault="005876EA" w:rsidP="008F3FE9">
      <w:pPr>
        <w:tabs>
          <w:tab w:val="left" w:pos="709"/>
        </w:tabs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F76694" w:rsidRPr="00AC4080" w:rsidRDefault="00F76694" w:rsidP="008F3FE9">
      <w:pPr>
        <w:tabs>
          <w:tab w:val="left" w:pos="709"/>
        </w:tabs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F76694" w:rsidRPr="00AC4080" w:rsidRDefault="00F76694" w:rsidP="008F3FE9">
      <w:pPr>
        <w:tabs>
          <w:tab w:val="left" w:pos="709"/>
        </w:tabs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F76694" w:rsidRPr="00AC4080" w:rsidRDefault="00F76694" w:rsidP="008F3FE9">
      <w:pPr>
        <w:tabs>
          <w:tab w:val="left" w:pos="709"/>
        </w:tabs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F76694" w:rsidRPr="00AC4080" w:rsidRDefault="00F76694" w:rsidP="008F3FE9">
      <w:pPr>
        <w:tabs>
          <w:tab w:val="left" w:pos="709"/>
        </w:tabs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3A3263" w:rsidRPr="00AC4080" w:rsidRDefault="003A3263" w:rsidP="00C66B94">
      <w:pPr>
        <w:tabs>
          <w:tab w:val="left" w:pos="709"/>
          <w:tab w:val="left" w:pos="4536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Приложение 2</w:t>
      </w:r>
    </w:p>
    <w:p w:rsidR="003A3263" w:rsidRPr="00AC4080" w:rsidRDefault="003A3263" w:rsidP="00C66B94">
      <w:pPr>
        <w:tabs>
          <w:tab w:val="left" w:pos="709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к муниципальной программе</w:t>
      </w:r>
    </w:p>
    <w:p w:rsidR="003A3263" w:rsidRPr="00AC4080" w:rsidRDefault="003A3263" w:rsidP="00C66B94">
      <w:pPr>
        <w:tabs>
          <w:tab w:val="left" w:pos="709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«Управление муниципальными</w:t>
      </w:r>
    </w:p>
    <w:p w:rsidR="003A3263" w:rsidRPr="00AC4080" w:rsidRDefault="003A3263" w:rsidP="00C66B94">
      <w:pPr>
        <w:tabs>
          <w:tab w:val="left" w:pos="709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финансами», утвержденной</w:t>
      </w:r>
    </w:p>
    <w:p w:rsidR="003A3263" w:rsidRPr="00AC4080" w:rsidRDefault="003A3263" w:rsidP="00C66B94">
      <w:pPr>
        <w:tabs>
          <w:tab w:val="left" w:pos="709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9412B4" w:rsidRPr="00AC4080" w:rsidRDefault="003A3263" w:rsidP="00C66B94">
      <w:pPr>
        <w:tabs>
          <w:tab w:val="left" w:pos="709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города Норильска </w:t>
      </w:r>
    </w:p>
    <w:p w:rsidR="003A3263" w:rsidRPr="00AC4080" w:rsidRDefault="003A3263" w:rsidP="00C66B94">
      <w:pPr>
        <w:tabs>
          <w:tab w:val="left" w:pos="709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от 15.12.2016 № 581</w:t>
      </w:r>
    </w:p>
    <w:p w:rsidR="003A3263" w:rsidRPr="00AC4080" w:rsidRDefault="003A3263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157886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pacing w:val="60"/>
          <w:sz w:val="24"/>
          <w:szCs w:val="24"/>
        </w:rPr>
      </w:pPr>
      <w:r w:rsidRPr="00AC4080">
        <w:rPr>
          <w:rFonts w:ascii="Arial" w:eastAsia="Times New Roman" w:hAnsi="Arial" w:cs="Arial"/>
          <w:bCs/>
          <w:spacing w:val="60"/>
          <w:sz w:val="24"/>
          <w:szCs w:val="24"/>
        </w:rPr>
        <w:t>1. ПАСПОРТ</w:t>
      </w:r>
    </w:p>
    <w:p w:rsidR="00157886" w:rsidRPr="00AC4080" w:rsidRDefault="00157886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AC4080">
        <w:rPr>
          <w:rFonts w:ascii="Arial" w:eastAsia="Times New Roman" w:hAnsi="Arial" w:cs="Arial"/>
          <w:bCs/>
          <w:sz w:val="24"/>
          <w:szCs w:val="24"/>
        </w:rPr>
        <w:t xml:space="preserve">подпрограммы «Управление муниципальным долгом» муниципальной программы «Управление муниципальными финансами» </w:t>
      </w:r>
    </w:p>
    <w:p w:rsidR="00157886" w:rsidRPr="00AC4080" w:rsidRDefault="00157886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(далее – подпрограмма 2)</w:t>
      </w:r>
    </w:p>
    <w:p w:rsidR="004E6970" w:rsidRPr="00AC4080" w:rsidRDefault="004E6970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705"/>
      </w:tblGrid>
      <w:tr w:rsidR="00AC4080" w:rsidRPr="00AC4080" w:rsidTr="00157886">
        <w:trPr>
          <w:trHeight w:val="1041"/>
        </w:trPr>
        <w:tc>
          <w:tcPr>
            <w:tcW w:w="2835" w:type="dxa"/>
            <w:shd w:val="clear" w:color="auto" w:fill="auto"/>
          </w:tcPr>
          <w:p w:rsidR="00157886" w:rsidRPr="00AC4080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Соисполнитель муниципальной программы (ответственный исполнитель подпрограммы 2)</w:t>
            </w:r>
          </w:p>
        </w:tc>
        <w:tc>
          <w:tcPr>
            <w:tcW w:w="6705" w:type="dxa"/>
            <w:shd w:val="clear" w:color="auto" w:fill="auto"/>
          </w:tcPr>
          <w:p w:rsidR="00157886" w:rsidRPr="00AC4080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Финансовое управление Администрации города Норильска (далее – Финансовое управление)</w:t>
            </w:r>
          </w:p>
        </w:tc>
      </w:tr>
      <w:tr w:rsidR="00AC4080" w:rsidRPr="00AC4080" w:rsidTr="00157886">
        <w:tc>
          <w:tcPr>
            <w:tcW w:w="2835" w:type="dxa"/>
            <w:shd w:val="clear" w:color="auto" w:fill="auto"/>
          </w:tcPr>
          <w:p w:rsidR="00157886" w:rsidRPr="00AC4080" w:rsidRDefault="00157886" w:rsidP="008F3FE9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Цель подпрограммы 2</w:t>
            </w:r>
          </w:p>
        </w:tc>
        <w:tc>
          <w:tcPr>
            <w:tcW w:w="6705" w:type="dxa"/>
            <w:shd w:val="clear" w:color="auto" w:fill="auto"/>
          </w:tcPr>
          <w:p w:rsidR="00157886" w:rsidRPr="00AC4080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Эффективное управление муниципальным долгом</w:t>
            </w:r>
          </w:p>
          <w:p w:rsidR="00157886" w:rsidRPr="00AC4080" w:rsidRDefault="00157886" w:rsidP="008F3FE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4080" w:rsidRPr="00AC4080" w:rsidTr="00157886">
        <w:trPr>
          <w:trHeight w:val="1477"/>
        </w:trPr>
        <w:tc>
          <w:tcPr>
            <w:tcW w:w="2835" w:type="dxa"/>
            <w:shd w:val="clear" w:color="auto" w:fill="auto"/>
          </w:tcPr>
          <w:p w:rsidR="00157886" w:rsidRPr="00AC4080" w:rsidRDefault="00157886" w:rsidP="008F3FE9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Задачи подпрограммы 2</w:t>
            </w:r>
          </w:p>
        </w:tc>
        <w:tc>
          <w:tcPr>
            <w:tcW w:w="6705" w:type="dxa"/>
            <w:shd w:val="clear" w:color="auto" w:fill="auto"/>
          </w:tcPr>
          <w:p w:rsidR="00157886" w:rsidRPr="00AC4080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1. Сохранение объема и структуры муниципального долга на безопасном уровне;</w:t>
            </w:r>
          </w:p>
          <w:p w:rsidR="00157886" w:rsidRPr="00AC4080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2. Соблюдение ограничений по объему муниципального долга и расходам на его обслуживание, установленных бюджетным законодательством;</w:t>
            </w:r>
          </w:p>
          <w:p w:rsidR="00157886" w:rsidRPr="00AC4080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3. Соблюдение сроков исполнения долговых обязательств;</w:t>
            </w:r>
          </w:p>
          <w:p w:rsidR="00157886" w:rsidRPr="00AC4080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4. Обслуживание муниципального долга</w:t>
            </w:r>
          </w:p>
        </w:tc>
      </w:tr>
      <w:tr w:rsidR="00AC4080" w:rsidRPr="00AC4080" w:rsidTr="00157886">
        <w:tc>
          <w:tcPr>
            <w:tcW w:w="2835" w:type="dxa"/>
            <w:shd w:val="clear" w:color="auto" w:fill="auto"/>
          </w:tcPr>
          <w:p w:rsidR="00157886" w:rsidRPr="00AC4080" w:rsidRDefault="00DE652A" w:rsidP="008F3FE9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Срок реализации </w:t>
            </w:r>
            <w:r w:rsidR="00157886" w:rsidRPr="00AC4080">
              <w:rPr>
                <w:rFonts w:ascii="Arial" w:eastAsia="Times New Roman" w:hAnsi="Arial" w:cs="Arial"/>
                <w:sz w:val="20"/>
                <w:szCs w:val="20"/>
              </w:rPr>
              <w:t>подпрограммы 2</w:t>
            </w:r>
          </w:p>
        </w:tc>
        <w:tc>
          <w:tcPr>
            <w:tcW w:w="6705" w:type="dxa"/>
            <w:shd w:val="clear" w:color="auto" w:fill="auto"/>
          </w:tcPr>
          <w:p w:rsidR="00157886" w:rsidRPr="00AC4080" w:rsidRDefault="00F76694" w:rsidP="008F3FE9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2017-202</w:t>
            </w:r>
            <w:r w:rsidR="00FE590D" w:rsidRPr="00AC4080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157886"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 годы</w:t>
            </w:r>
          </w:p>
          <w:p w:rsidR="00157886" w:rsidRPr="00AC4080" w:rsidRDefault="00157886" w:rsidP="008F3FE9">
            <w:pPr>
              <w:snapToGri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4080" w:rsidRPr="00AC4080" w:rsidTr="00157886">
        <w:trPr>
          <w:trHeight w:val="358"/>
        </w:trPr>
        <w:tc>
          <w:tcPr>
            <w:tcW w:w="2835" w:type="dxa"/>
            <w:shd w:val="clear" w:color="auto" w:fill="auto"/>
          </w:tcPr>
          <w:p w:rsidR="00B00544" w:rsidRPr="00AC4080" w:rsidRDefault="00B00544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Объемы и источники финансирования подпрограммы 2 по годам реализации (тыс. руб.)</w:t>
            </w:r>
          </w:p>
          <w:p w:rsidR="00B00544" w:rsidRPr="00AC4080" w:rsidRDefault="00B00544" w:rsidP="008F3FE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05" w:type="dxa"/>
            <w:shd w:val="clear" w:color="auto" w:fill="auto"/>
          </w:tcPr>
          <w:p w:rsidR="00B00544" w:rsidRPr="00AC4080" w:rsidRDefault="00B00544" w:rsidP="008F3F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Объем бюджетных ассигнований на реализацию подпрограммы 2 составляет </w:t>
            </w:r>
            <w:r w:rsidR="00FE590D" w:rsidRPr="00AC4080">
              <w:rPr>
                <w:rFonts w:ascii="Arial" w:eastAsia="Times New Roman" w:hAnsi="Arial" w:cs="Arial"/>
                <w:sz w:val="20"/>
                <w:szCs w:val="20"/>
              </w:rPr>
              <w:t>18 331,2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 тыс. руб., в том числе:</w:t>
            </w:r>
          </w:p>
          <w:p w:rsidR="00B00544" w:rsidRPr="00AC4080" w:rsidRDefault="00B00544" w:rsidP="008F3F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2017 год – 2 392,8 тыс. руб.;</w:t>
            </w:r>
          </w:p>
          <w:p w:rsidR="00B00544" w:rsidRPr="00AC4080" w:rsidRDefault="00B00544" w:rsidP="008F3F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2018 год – 764,4 тыс. руб.;</w:t>
            </w:r>
          </w:p>
          <w:p w:rsidR="00B00544" w:rsidRPr="00AC4080" w:rsidRDefault="00B00544" w:rsidP="008F3F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2019 год – 0,0 тыс. руб.;</w:t>
            </w:r>
          </w:p>
          <w:p w:rsidR="00B00544" w:rsidRPr="00AC4080" w:rsidRDefault="00B00544" w:rsidP="008F3F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2020 год – 0,0 тыс. руб.;</w:t>
            </w:r>
          </w:p>
          <w:p w:rsidR="00B00544" w:rsidRPr="00AC4080" w:rsidRDefault="00B00544" w:rsidP="008F3F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2021 год – </w:t>
            </w:r>
            <w:r w:rsidR="00764BDC"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 тыс. руб.;</w:t>
            </w:r>
          </w:p>
          <w:p w:rsidR="00B00544" w:rsidRPr="00AC4080" w:rsidRDefault="00B00544" w:rsidP="008F3F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2022 год – </w:t>
            </w:r>
            <w:r w:rsidR="00FE590D"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 тыс. руб.;</w:t>
            </w:r>
          </w:p>
          <w:p w:rsidR="00B00544" w:rsidRPr="00AC4080" w:rsidRDefault="00B00544" w:rsidP="008F3F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2023 год – </w:t>
            </w:r>
            <w:r w:rsidR="00FE590D" w:rsidRPr="00AC4080">
              <w:rPr>
                <w:rFonts w:ascii="Arial" w:eastAsia="Times New Roman" w:hAnsi="Arial" w:cs="Arial"/>
                <w:sz w:val="20"/>
                <w:szCs w:val="20"/>
              </w:rPr>
              <w:t>7 587,0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 тыс. руб.</w:t>
            </w:r>
            <w:r w:rsidR="00FE590D" w:rsidRPr="00AC4080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:rsidR="00FE590D" w:rsidRPr="00AC4080" w:rsidRDefault="00FE590D" w:rsidP="008F3F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2024 год – 7 587,0 тыс. </w:t>
            </w:r>
            <w:r w:rsidR="009412B4" w:rsidRPr="00AC4080">
              <w:rPr>
                <w:rFonts w:ascii="Arial" w:eastAsia="Times New Roman" w:hAnsi="Arial" w:cs="Arial"/>
                <w:sz w:val="20"/>
                <w:szCs w:val="20"/>
              </w:rPr>
              <w:t>руб.</w:t>
            </w:r>
          </w:p>
        </w:tc>
      </w:tr>
      <w:tr w:rsidR="00B00544" w:rsidRPr="00AC4080" w:rsidTr="00157886">
        <w:trPr>
          <w:trHeight w:val="70"/>
        </w:trPr>
        <w:tc>
          <w:tcPr>
            <w:tcW w:w="2835" w:type="dxa"/>
            <w:shd w:val="clear" w:color="auto" w:fill="auto"/>
          </w:tcPr>
          <w:p w:rsidR="00B00544" w:rsidRPr="00AC4080" w:rsidRDefault="00B00544" w:rsidP="008F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bCs/>
                <w:sz w:val="20"/>
                <w:szCs w:val="20"/>
              </w:rPr>
              <w:t>Основные ожидаемые результаты реализации подпрограммы (индикаторы результативности муниципальной программы с ожидаемыми значениями на конец периода реализации подпрограммы)</w:t>
            </w:r>
          </w:p>
          <w:p w:rsidR="00B00544" w:rsidRPr="00AC4080" w:rsidRDefault="00B00544" w:rsidP="008F3FE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05" w:type="dxa"/>
            <w:shd w:val="clear" w:color="auto" w:fill="auto"/>
          </w:tcPr>
          <w:p w:rsidR="00B00544" w:rsidRPr="00AC4080" w:rsidRDefault="00B00544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1. 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 - менее 15,0 % в 2017 - 2020 годах, менее 10,0 % в 2021 - 202</w:t>
            </w:r>
            <w:r w:rsidR="00FE590D" w:rsidRPr="00AC4080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 годах;</w:t>
            </w:r>
          </w:p>
          <w:p w:rsidR="00B00544" w:rsidRPr="00AC4080" w:rsidRDefault="00B00544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2. Отношение годовой суммы платежей на погашение и обслуживание муниципального долга к доходам местного бюджета - менее 30,0 % в 2017 - 2020 годах, менее 20,0 % в 2021 - 202</w:t>
            </w:r>
            <w:r w:rsidR="00FE590D" w:rsidRPr="00AC4080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 годах;</w:t>
            </w:r>
          </w:p>
          <w:p w:rsidR="00B00544" w:rsidRPr="00AC4080" w:rsidRDefault="00B00544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3. Отсутствие просроченной задолженности по долговым обязательствам (далее - долговые обязательства) – 0,0 % ежегодно;</w:t>
            </w:r>
          </w:p>
          <w:p w:rsidR="00B00544" w:rsidRPr="00AC4080" w:rsidRDefault="00B00544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4. Отношение муниципального долга к доходам местного бюджета без учета утвержденного объема безвозмездных поступлений - менее 100,0 % ежегодно.</w:t>
            </w:r>
          </w:p>
        </w:tc>
      </w:tr>
    </w:tbl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DE652A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2. </w:t>
      </w:r>
      <w:r w:rsidR="00157886" w:rsidRPr="00AC4080">
        <w:rPr>
          <w:rFonts w:ascii="Arial" w:eastAsia="Times New Roman" w:hAnsi="Arial" w:cs="Arial"/>
          <w:sz w:val="24"/>
          <w:szCs w:val="24"/>
        </w:rPr>
        <w:t>Текущее состояние</w:t>
      </w:r>
    </w:p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Управление муниципальным долгом является составной частью системы управления муниципальными финансами в муниципальном образовании город Норильск. Эффективное управление муниципальным долгом означает не только своевременное обслуживание долговых обязательств, но и проведение рациональной долговой политики, направленной на сохранение объема и структуры муниципального долга на безопасном уровне при соблюдении ограничений, установленных бюджетным законодательством.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В целях своевременного прогнозирования кассовых разрывов и принятия мер по их ликвидации осуществляется постоянный мониторинг исполнения местного бюджета. Это гарантирует: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1) стабильное финансирование защищенных статей расходов бюджета;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2) своевременное и полное выполнение принятых обязательств;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3) минимизацию привлечения заемных средств.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В целях поддержания оптимальной структуры муниципального долга и минимизации расходов на его обслуживание муниципалитетом определяются оптимальные сроки заимствований для снижения стоимости долговых обязательств.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В качестве основного инструмента заимствований муниципалитетом используются кредиты кредитных организаций.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Проводимая эффективная долговая политика позволила муниципалитету в период с 2017 года по 2020 год обеспечить выполнение расходных обязательств без привлечения заемных средств.</w:t>
      </w:r>
    </w:p>
    <w:p w:rsidR="00157886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В трехлетнем периоде в качестве источника покрытия дефицита бюджета планируется привлечение кредитов кредитных организаций. Показатели долговой нагрузки местного бюджета не будут превышать предельных значений, установленных бюджетным законодательством</w:t>
      </w:r>
      <w:r w:rsidR="00157886" w:rsidRPr="00AC4080">
        <w:rPr>
          <w:rFonts w:ascii="Arial" w:eastAsia="Times New Roman" w:hAnsi="Arial" w:cs="Arial"/>
          <w:sz w:val="24"/>
          <w:szCs w:val="24"/>
        </w:rPr>
        <w:t>.</w:t>
      </w:r>
    </w:p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DE652A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3. </w:t>
      </w:r>
      <w:r w:rsidR="00157886" w:rsidRPr="00AC4080">
        <w:rPr>
          <w:rFonts w:ascii="Arial" w:eastAsia="Times New Roman" w:hAnsi="Arial" w:cs="Arial"/>
          <w:sz w:val="24"/>
          <w:szCs w:val="24"/>
        </w:rPr>
        <w:t>Цели и задачи подпрограммы 2</w:t>
      </w:r>
    </w:p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157886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Приоритетом муниципальной политики в сфере реализации подпрограммы 2 является проведение ответственной долговой политики.</w:t>
      </w:r>
    </w:p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Целью является эффективное управление муниципальным долгом муниципального образования город Норильск.</w:t>
      </w:r>
    </w:p>
    <w:p w:rsidR="00157886" w:rsidRPr="00AC4080" w:rsidRDefault="00157886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Для достижения указанной цели необходимо решить следующие задачи:</w:t>
      </w:r>
    </w:p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1. Сохранение объема и структуры муниципального долга на безопасном уровне;</w:t>
      </w:r>
    </w:p>
    <w:p w:rsidR="00157886" w:rsidRPr="00AC4080" w:rsidRDefault="00157886" w:rsidP="008F3FE9">
      <w:pPr>
        <w:tabs>
          <w:tab w:val="left" w:pos="567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2. Соблюдение ограничений по объему муниципального долга и расходам на его обслуживание, установленных бюджетным законодательством;</w:t>
      </w:r>
    </w:p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3. Соблюдение сроков исполнения долговых обязательств;</w:t>
      </w:r>
    </w:p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4. Обслуживание муниципального долга. </w:t>
      </w:r>
    </w:p>
    <w:p w:rsidR="00157886" w:rsidRPr="00AC4080" w:rsidRDefault="00157886" w:rsidP="008F3FE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157886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4. Механизм реализации подпрограммы 2</w:t>
      </w:r>
    </w:p>
    <w:p w:rsidR="00157886" w:rsidRPr="00AC4080" w:rsidRDefault="00157886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Главным распорядителем бюджетных средств по подпрограмме 2 является Финансовое управление.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В рамках подпрограммы 2 реализуются следующие мероприятия: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1. Разработка программы муниципальных внутренних заимствований и программы муниципальных гарантий муниципального образования город Норильск на очередной финансовый год и плановый период.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Разработка программ осуществляется в соответствии с Бюджетным кодексом Российской Федерации и решением Норильского городского Совета депутатов от 23.10.2007 № 5-94 «Об утверждении Положения о бюджете и бюджетном процессе на территории муниципального образования город Норильск» в составе проекта бюджета города на очередной финансовый год и плановый период.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2. Мониторинг состояния объема муниципального долга и расходов на его обслуживание на предмет соответствия ограничениям, установленным Бюджетным кодексом Российской Федерации.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Реализация указанного мероприятия позволит обеспечить соблюдение ограничений, установленных Бюджетным кодексом Российской Федерации по предельному объему муниципального долга, предельному объему заимствований, предельному объему расходов на обслуживание, дефициту местного бюджета.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Ограничения должны соблюдаться при утверждении местного бюджета на очередной финансовый год и плановый период, отчета о его исполнении и внесении изменений в бюджет муниципального образования город Норильск на очередной финансовый год и плановый период.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3. Осуществление расходов на обслуживание муниципального долга.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Данное мероприятие предполагает полное и своевременное исполнение долговых обязательств по выплате процентных платежей по муниципальному долгу.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Расходование средств бюджета города на обслуживание муниципального долга осуществляется на основании муниципальных контрактов с кредитными организациями о привлечении заемных средств.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4. Соблюдение сроков исполнения долговых обязательств муниципального образования город Норильск.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Реализация данного мероприятия предполагает своевременное и в полном объеме исполнение всех имеющихся долговых обязательств в целях недопущения образования просроченной задолженности, включенной в муниципальную долговую книгу.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Реализация подпрограммы 2 регулируется следующими нормативными правовыми актами: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Постановлением Администрации города Норильска от 24.06.2009 № 314 «Об утверждении методологии расчета долговой нагрузки на бюджет муниципального образования город Норильск (долговой емкости бюджета) с учетом действующих и планируемых к принятию долговых обязательств на среднесрочный период и методики расчета объема возможного привлечения новых долговых обязательств с учетом влияния на долговую нагрузку (долговую емкость) бюджета муниципального образования город Норильск»;</w:t>
      </w:r>
    </w:p>
    <w:p w:rsidR="00157886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Постановлением Администрации города Норильска от 09.01.2013 № 02 «Об утверждении Порядка ведения муниципальной долговой книги муниципального образования город Норильск».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157886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5. Ресурсное обеспечение подпрограммы 2</w:t>
      </w:r>
    </w:p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Источником финансирования подпрограммы 2 являются средства местного бюджета.</w:t>
      </w:r>
    </w:p>
    <w:p w:rsidR="0072073B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Объем средств на реализацию мероприятий подпрограммы 2 составляет </w:t>
      </w:r>
    </w:p>
    <w:p w:rsidR="00B00544" w:rsidRPr="00AC4080" w:rsidRDefault="00FE590D" w:rsidP="008F3FE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18 331,2</w:t>
      </w:r>
      <w:r w:rsidR="00B00544" w:rsidRPr="00AC4080">
        <w:rPr>
          <w:rFonts w:ascii="Arial" w:eastAsia="Times New Roman" w:hAnsi="Arial" w:cs="Arial"/>
          <w:sz w:val="24"/>
          <w:szCs w:val="24"/>
        </w:rPr>
        <w:t xml:space="preserve"> тыс. руб., в том числе:</w:t>
      </w:r>
    </w:p>
    <w:p w:rsidR="00B00544" w:rsidRPr="00AC4080" w:rsidRDefault="00B00544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2017 год – 2 392,8 тыс. руб.;</w:t>
      </w:r>
    </w:p>
    <w:p w:rsidR="00B00544" w:rsidRPr="00AC4080" w:rsidRDefault="00B00544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2018 год – 764,4 тыс. руб.;</w:t>
      </w:r>
    </w:p>
    <w:p w:rsidR="00B00544" w:rsidRPr="00AC4080" w:rsidRDefault="00B00544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2019 год – 0,0 тыс. руб.;</w:t>
      </w:r>
    </w:p>
    <w:p w:rsidR="00B00544" w:rsidRPr="00AC4080" w:rsidRDefault="00B00544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2020 год – 0,0 тыс. руб.;</w:t>
      </w:r>
    </w:p>
    <w:p w:rsidR="00B00544" w:rsidRPr="00AC4080" w:rsidRDefault="00B00544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2021 год – </w:t>
      </w:r>
      <w:r w:rsidR="00764BDC" w:rsidRPr="00AC4080">
        <w:rPr>
          <w:rFonts w:ascii="Arial" w:eastAsia="Times New Roman" w:hAnsi="Arial" w:cs="Arial"/>
          <w:sz w:val="24"/>
          <w:szCs w:val="24"/>
        </w:rPr>
        <w:t>0</w:t>
      </w:r>
      <w:r w:rsidRPr="00AC4080">
        <w:rPr>
          <w:rFonts w:ascii="Arial" w:eastAsia="Times New Roman" w:hAnsi="Arial" w:cs="Arial"/>
          <w:sz w:val="24"/>
          <w:szCs w:val="24"/>
        </w:rPr>
        <w:t>,0 тыс. руб.;</w:t>
      </w:r>
    </w:p>
    <w:p w:rsidR="00FE590D" w:rsidRPr="00AC4080" w:rsidRDefault="00FE590D" w:rsidP="008F3FE9">
      <w:pPr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2022 год – 0,0 тыс. руб.;</w:t>
      </w:r>
    </w:p>
    <w:p w:rsidR="00FE590D" w:rsidRPr="00AC4080" w:rsidRDefault="00FE590D" w:rsidP="008F3FE9">
      <w:pPr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2023 год – 7 587,0 тыс. руб.;</w:t>
      </w:r>
    </w:p>
    <w:p w:rsidR="00FE590D" w:rsidRPr="00AC4080" w:rsidRDefault="00FE590D" w:rsidP="008F3FE9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2024 год – 7 587,0 тыс. </w:t>
      </w:r>
      <w:r w:rsidR="00FF3369" w:rsidRPr="00AC4080">
        <w:rPr>
          <w:rFonts w:ascii="Arial" w:eastAsia="Times New Roman" w:hAnsi="Arial" w:cs="Arial"/>
          <w:sz w:val="24"/>
          <w:szCs w:val="24"/>
        </w:rPr>
        <w:t>руб.</w:t>
      </w:r>
    </w:p>
    <w:p w:rsidR="00157886" w:rsidRPr="00AC4080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Направления и объемы финансирования муниципальной программы за период 202</w:t>
      </w:r>
      <w:r w:rsidR="00FE590D" w:rsidRPr="00AC4080">
        <w:rPr>
          <w:rFonts w:ascii="Arial" w:eastAsia="Times New Roman" w:hAnsi="Arial" w:cs="Arial"/>
          <w:sz w:val="24"/>
          <w:szCs w:val="24"/>
        </w:rPr>
        <w:t>1</w:t>
      </w:r>
      <w:r w:rsidRPr="00AC4080">
        <w:rPr>
          <w:rFonts w:ascii="Arial" w:eastAsia="Times New Roman" w:hAnsi="Arial" w:cs="Arial"/>
          <w:sz w:val="24"/>
          <w:szCs w:val="24"/>
        </w:rPr>
        <w:t xml:space="preserve"> – 202</w:t>
      </w:r>
      <w:r w:rsidR="00FE590D" w:rsidRPr="00AC4080">
        <w:rPr>
          <w:rFonts w:ascii="Arial" w:eastAsia="Times New Roman" w:hAnsi="Arial" w:cs="Arial"/>
          <w:sz w:val="24"/>
          <w:szCs w:val="24"/>
        </w:rPr>
        <w:t>4</w:t>
      </w:r>
      <w:r w:rsidRPr="00AC4080">
        <w:rPr>
          <w:rFonts w:ascii="Arial" w:eastAsia="Times New Roman" w:hAnsi="Arial" w:cs="Arial"/>
          <w:sz w:val="24"/>
          <w:szCs w:val="24"/>
        </w:rPr>
        <w:t xml:space="preserve"> годов представлены в приложении 4 к муниципальной программе</w:t>
      </w:r>
      <w:r w:rsidR="005876EA" w:rsidRPr="00AC4080">
        <w:rPr>
          <w:rFonts w:ascii="Arial" w:eastAsia="Times New Roman" w:hAnsi="Arial" w:cs="Arial"/>
          <w:sz w:val="24"/>
          <w:szCs w:val="24"/>
        </w:rPr>
        <w:t>.</w:t>
      </w:r>
    </w:p>
    <w:p w:rsidR="005876EA" w:rsidRPr="00AC4080" w:rsidRDefault="005876EA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157886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6. Индикаторы результативности подпрограммы 2</w:t>
      </w:r>
    </w:p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2073B" w:rsidRPr="00AC4080" w:rsidRDefault="0072073B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Целевыми индикаторами подпрограммы 2 являются:</w:t>
      </w:r>
    </w:p>
    <w:p w:rsidR="0072073B" w:rsidRPr="00AC4080" w:rsidRDefault="0072073B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1. 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Федерации, - менее 15,0 % в 2017 - 2020 годах, менее 10,0 % в 2021 - 202</w:t>
      </w:r>
      <w:r w:rsidR="00FE590D" w:rsidRPr="00AC4080">
        <w:rPr>
          <w:rFonts w:ascii="Arial" w:eastAsia="Times New Roman" w:hAnsi="Arial" w:cs="Arial"/>
          <w:sz w:val="24"/>
          <w:szCs w:val="24"/>
        </w:rPr>
        <w:t>4</w:t>
      </w:r>
      <w:r w:rsidRPr="00AC4080">
        <w:rPr>
          <w:rFonts w:ascii="Arial" w:eastAsia="Times New Roman" w:hAnsi="Arial" w:cs="Arial"/>
          <w:sz w:val="24"/>
          <w:szCs w:val="24"/>
        </w:rPr>
        <w:t xml:space="preserve"> годах.</w:t>
      </w:r>
    </w:p>
    <w:p w:rsidR="0072073B" w:rsidRPr="00AC4080" w:rsidRDefault="0072073B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2. Отношение годовой суммы платежей на погашение и обслуживание муниципального долга к доходам местного бюджета - менее 30,0 % в 2017 - 2020 годах, менее 20,0 % в 2021 - 202</w:t>
      </w:r>
      <w:r w:rsidR="00FE590D" w:rsidRPr="00AC4080">
        <w:rPr>
          <w:rFonts w:ascii="Arial" w:eastAsia="Times New Roman" w:hAnsi="Arial" w:cs="Arial"/>
          <w:sz w:val="24"/>
          <w:szCs w:val="24"/>
        </w:rPr>
        <w:t>4</w:t>
      </w:r>
      <w:r w:rsidRPr="00AC4080">
        <w:rPr>
          <w:rFonts w:ascii="Arial" w:eastAsia="Times New Roman" w:hAnsi="Arial" w:cs="Arial"/>
          <w:sz w:val="24"/>
          <w:szCs w:val="24"/>
        </w:rPr>
        <w:t xml:space="preserve"> годах.</w:t>
      </w:r>
    </w:p>
    <w:p w:rsidR="0072073B" w:rsidRPr="00AC4080" w:rsidRDefault="0072073B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3. Отсутствие просроченной задолженности по долговым обязательствам – </w:t>
      </w:r>
    </w:p>
    <w:p w:rsidR="0072073B" w:rsidRPr="00AC4080" w:rsidRDefault="0072073B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0,0 % ежегодно.</w:t>
      </w:r>
    </w:p>
    <w:p w:rsidR="0072073B" w:rsidRPr="00AC4080" w:rsidRDefault="0072073B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4. Отношение муниципального долга к доходам местного бюджета без учета утвержденного объема безвозмездных поступлений - менее 100,0 % ежегодно.</w:t>
      </w:r>
    </w:p>
    <w:p w:rsidR="00DE652A" w:rsidRPr="00AC4080" w:rsidRDefault="0072073B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Целевые индикаторы за период 2018 – 2023 годов представлены в приложении 5 к настоящей муниципальной программе.</w:t>
      </w:r>
    </w:p>
    <w:p w:rsidR="00DE652A" w:rsidRPr="00AC4080" w:rsidRDefault="00DE652A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E652A" w:rsidRPr="00AC4080" w:rsidRDefault="00DE652A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E652A" w:rsidRPr="00AC4080" w:rsidRDefault="00DE652A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E652A" w:rsidRPr="00AC4080" w:rsidRDefault="00DE652A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E652A" w:rsidRPr="00AC4080" w:rsidRDefault="00DE652A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E652A" w:rsidRPr="00AC4080" w:rsidRDefault="00DE652A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E652A" w:rsidRPr="00AC4080" w:rsidRDefault="00DE652A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E652A" w:rsidRPr="00AC4080" w:rsidRDefault="00DE652A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E652A" w:rsidRPr="00AC4080" w:rsidRDefault="00DE652A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E652A" w:rsidRPr="00AC4080" w:rsidRDefault="00DE652A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E652A" w:rsidRPr="00AC4080" w:rsidRDefault="00DE652A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E652A" w:rsidRPr="00AC4080" w:rsidRDefault="00DE652A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E1B0A" w:rsidRPr="00AC4080" w:rsidRDefault="005E1B0A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E1B0A" w:rsidRPr="00AC4080" w:rsidRDefault="005E1B0A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E1B0A" w:rsidRPr="00AC4080" w:rsidRDefault="005E1B0A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E1B0A" w:rsidRPr="00AC4080" w:rsidRDefault="005E1B0A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E1B0A" w:rsidRPr="00AC4080" w:rsidRDefault="005E1B0A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E1B0A" w:rsidRPr="00AC4080" w:rsidRDefault="005E1B0A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E652A" w:rsidRPr="00AC4080" w:rsidRDefault="00DE652A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9412B4" w:rsidRPr="00AC4080" w:rsidRDefault="009412B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9412B4" w:rsidRPr="00AC4080" w:rsidRDefault="009412B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9412B4" w:rsidRPr="00AC4080" w:rsidRDefault="009412B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9412B4" w:rsidRPr="00AC4080" w:rsidRDefault="009412B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9412B4" w:rsidRPr="00AC4080" w:rsidRDefault="009412B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9412B4" w:rsidRPr="00AC4080" w:rsidRDefault="009412B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9412B4" w:rsidRPr="00AC4080" w:rsidRDefault="009412B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9412B4" w:rsidRPr="00AC4080" w:rsidRDefault="009412B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9412B4" w:rsidRPr="00AC4080" w:rsidRDefault="009412B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9412B4" w:rsidRPr="00AC4080" w:rsidRDefault="009412B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9412B4" w:rsidRPr="00AC4080" w:rsidRDefault="009412B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9412B4" w:rsidRPr="00AC4080" w:rsidRDefault="009412B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A404A8" w:rsidRPr="00AC4080" w:rsidRDefault="00A404A8" w:rsidP="008F3FE9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Arial" w:eastAsia="Times New Roman" w:hAnsi="Arial" w:cs="Arial"/>
          <w:sz w:val="24"/>
          <w:szCs w:val="24"/>
        </w:rPr>
      </w:pPr>
    </w:p>
    <w:p w:rsidR="00A404A8" w:rsidRPr="00AC4080" w:rsidRDefault="00A404A8" w:rsidP="008F3FE9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Arial" w:eastAsia="Times New Roman" w:hAnsi="Arial" w:cs="Arial"/>
          <w:sz w:val="24"/>
          <w:szCs w:val="24"/>
        </w:rPr>
      </w:pPr>
    </w:p>
    <w:p w:rsidR="00A404A8" w:rsidRPr="00AC4080" w:rsidRDefault="00A404A8" w:rsidP="008F3FE9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Arial" w:eastAsia="Times New Roman" w:hAnsi="Arial" w:cs="Arial"/>
          <w:sz w:val="24"/>
          <w:szCs w:val="24"/>
        </w:rPr>
      </w:pPr>
    </w:p>
    <w:p w:rsidR="00A404A8" w:rsidRPr="00AC4080" w:rsidRDefault="00A404A8" w:rsidP="008F3FE9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Arial" w:eastAsia="Times New Roman" w:hAnsi="Arial" w:cs="Arial"/>
          <w:sz w:val="24"/>
          <w:szCs w:val="24"/>
        </w:rPr>
      </w:pPr>
    </w:p>
    <w:p w:rsidR="00A404A8" w:rsidRPr="00AC4080" w:rsidRDefault="00A404A8" w:rsidP="008F3FE9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Arial" w:eastAsia="Times New Roman" w:hAnsi="Arial" w:cs="Arial"/>
          <w:sz w:val="24"/>
          <w:szCs w:val="24"/>
        </w:rPr>
      </w:pPr>
    </w:p>
    <w:p w:rsidR="00A404A8" w:rsidRPr="00AC4080" w:rsidRDefault="00A404A8" w:rsidP="008F3FE9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Arial" w:eastAsia="Times New Roman" w:hAnsi="Arial" w:cs="Arial"/>
          <w:sz w:val="24"/>
          <w:szCs w:val="24"/>
        </w:rPr>
      </w:pPr>
    </w:p>
    <w:p w:rsidR="00A404A8" w:rsidRPr="00AC4080" w:rsidRDefault="00A404A8" w:rsidP="008F3FE9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Arial" w:eastAsia="Times New Roman" w:hAnsi="Arial" w:cs="Arial"/>
          <w:sz w:val="24"/>
          <w:szCs w:val="24"/>
        </w:rPr>
      </w:pPr>
    </w:p>
    <w:p w:rsidR="00A404A8" w:rsidRPr="00AC4080" w:rsidRDefault="00A404A8" w:rsidP="008F3FE9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Arial" w:eastAsia="Times New Roman" w:hAnsi="Arial" w:cs="Arial"/>
          <w:sz w:val="24"/>
          <w:szCs w:val="24"/>
        </w:rPr>
      </w:pPr>
    </w:p>
    <w:p w:rsidR="00A404A8" w:rsidRPr="00AC4080" w:rsidRDefault="00A404A8" w:rsidP="008F3FE9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Arial" w:eastAsia="Times New Roman" w:hAnsi="Arial" w:cs="Arial"/>
          <w:sz w:val="24"/>
          <w:szCs w:val="24"/>
        </w:rPr>
      </w:pPr>
    </w:p>
    <w:p w:rsidR="00A404A8" w:rsidRPr="00AC4080" w:rsidRDefault="00A404A8" w:rsidP="008F3FE9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Arial" w:eastAsia="Times New Roman" w:hAnsi="Arial" w:cs="Arial"/>
          <w:sz w:val="24"/>
          <w:szCs w:val="24"/>
        </w:rPr>
      </w:pPr>
    </w:p>
    <w:p w:rsidR="00A404A8" w:rsidRPr="00AC4080" w:rsidRDefault="00A404A8" w:rsidP="008F3FE9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Arial" w:eastAsia="Times New Roman" w:hAnsi="Arial" w:cs="Arial"/>
          <w:sz w:val="24"/>
          <w:szCs w:val="24"/>
        </w:rPr>
      </w:pPr>
    </w:p>
    <w:p w:rsidR="00186897" w:rsidRPr="00AC4080" w:rsidRDefault="00186897" w:rsidP="008F3FE9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Arial" w:eastAsia="Times New Roman" w:hAnsi="Arial" w:cs="Arial"/>
          <w:sz w:val="24"/>
          <w:szCs w:val="24"/>
        </w:rPr>
      </w:pPr>
    </w:p>
    <w:p w:rsidR="00186897" w:rsidRPr="00AC4080" w:rsidRDefault="00186897" w:rsidP="008F3FE9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Arial" w:eastAsia="Times New Roman" w:hAnsi="Arial" w:cs="Arial"/>
          <w:sz w:val="24"/>
          <w:szCs w:val="24"/>
        </w:rPr>
      </w:pPr>
    </w:p>
    <w:p w:rsidR="003A3263" w:rsidRPr="00AC4080" w:rsidRDefault="003A3263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Приложение 3</w:t>
      </w:r>
    </w:p>
    <w:p w:rsidR="003A3263" w:rsidRPr="00AC4080" w:rsidRDefault="003A3263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к муниципальной программе</w:t>
      </w:r>
    </w:p>
    <w:p w:rsidR="003A3263" w:rsidRPr="00AC4080" w:rsidRDefault="003A3263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«Управление муниципальными</w:t>
      </w:r>
    </w:p>
    <w:p w:rsidR="003A3263" w:rsidRPr="00AC4080" w:rsidRDefault="003A3263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финансами», утвержденной</w:t>
      </w:r>
    </w:p>
    <w:p w:rsidR="003A3263" w:rsidRPr="00AC4080" w:rsidRDefault="003A3263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9412B4" w:rsidRPr="00AC4080" w:rsidRDefault="003A3263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города Норильска</w:t>
      </w:r>
    </w:p>
    <w:p w:rsidR="003A3263" w:rsidRPr="00AC4080" w:rsidRDefault="003A3263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от 15.12.2016 № 581</w:t>
      </w:r>
    </w:p>
    <w:p w:rsidR="00157886" w:rsidRPr="00AC4080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pacing w:val="60"/>
          <w:sz w:val="24"/>
          <w:szCs w:val="24"/>
        </w:rPr>
      </w:pPr>
    </w:p>
    <w:p w:rsidR="00157886" w:rsidRPr="00AC4080" w:rsidRDefault="00157886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pacing w:val="60"/>
          <w:sz w:val="24"/>
          <w:szCs w:val="24"/>
        </w:rPr>
      </w:pPr>
      <w:r w:rsidRPr="00AC4080">
        <w:rPr>
          <w:rFonts w:ascii="Arial" w:eastAsia="Times New Roman" w:hAnsi="Arial" w:cs="Arial"/>
          <w:bCs/>
          <w:spacing w:val="60"/>
          <w:sz w:val="24"/>
          <w:szCs w:val="24"/>
        </w:rPr>
        <w:t>1. ПАСПОРТ</w:t>
      </w:r>
    </w:p>
    <w:p w:rsidR="00E95B62" w:rsidRPr="00AC4080" w:rsidRDefault="00157886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AC4080">
        <w:rPr>
          <w:rFonts w:ascii="Arial" w:eastAsia="Times New Roman" w:hAnsi="Arial" w:cs="Arial"/>
          <w:bCs/>
          <w:sz w:val="24"/>
          <w:szCs w:val="24"/>
        </w:rPr>
        <w:t>подпрограммы «Осуществление контроля в финансово-бюджетной сфере» муниципальной программы «Управление муниципальными финансами»</w:t>
      </w:r>
    </w:p>
    <w:p w:rsidR="00157886" w:rsidRPr="00AC4080" w:rsidRDefault="00157886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(далее – подпрограмма 3)</w:t>
      </w:r>
    </w:p>
    <w:p w:rsidR="004A4D53" w:rsidRPr="00AC4080" w:rsidRDefault="004A4D53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4A4D53" w:rsidRPr="00AC4080" w:rsidRDefault="004A4D53" w:rsidP="004A4D5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Список изменяющих документов</w:t>
      </w:r>
    </w:p>
    <w:p w:rsidR="004A4D53" w:rsidRPr="00AC4080" w:rsidRDefault="004A4D53" w:rsidP="004A4D5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4A4D53" w:rsidRPr="00AC4080" w:rsidRDefault="004A4D53" w:rsidP="004A4D5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от 29.04.2022 № 257, от 24.06.2022 № 352, от 31.10.2022 № 546)</w:t>
      </w:r>
    </w:p>
    <w:p w:rsidR="00157886" w:rsidRPr="00AC4080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0"/>
        <w:gridCol w:w="6950"/>
      </w:tblGrid>
      <w:tr w:rsidR="00AC4080" w:rsidRPr="00AC4080" w:rsidTr="00157886">
        <w:tc>
          <w:tcPr>
            <w:tcW w:w="2590" w:type="dxa"/>
            <w:shd w:val="clear" w:color="auto" w:fill="auto"/>
          </w:tcPr>
          <w:p w:rsidR="00157886" w:rsidRPr="00AC4080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Соисполнитель муниципальной программы (ответственный исполнитель подпрограммы 3)</w:t>
            </w:r>
          </w:p>
        </w:tc>
        <w:tc>
          <w:tcPr>
            <w:tcW w:w="6950" w:type="dxa"/>
            <w:shd w:val="clear" w:color="auto" w:fill="auto"/>
          </w:tcPr>
          <w:p w:rsidR="00157886" w:rsidRPr="00AC4080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Администрация города Норильска (Контрольно-ревизионный отдел Администрации города Норильска)</w:t>
            </w:r>
          </w:p>
          <w:p w:rsidR="00157886" w:rsidRPr="00AC4080" w:rsidRDefault="00157886" w:rsidP="008F3FE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4080" w:rsidRPr="00AC4080" w:rsidTr="00157886">
        <w:tc>
          <w:tcPr>
            <w:tcW w:w="2590" w:type="dxa"/>
            <w:shd w:val="clear" w:color="auto" w:fill="auto"/>
          </w:tcPr>
          <w:p w:rsidR="00157886" w:rsidRPr="00AC4080" w:rsidRDefault="00157886" w:rsidP="008F3FE9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Цель подпрограммы 3</w:t>
            </w:r>
          </w:p>
        </w:tc>
        <w:tc>
          <w:tcPr>
            <w:tcW w:w="6950" w:type="dxa"/>
            <w:shd w:val="clear" w:color="auto" w:fill="auto"/>
          </w:tcPr>
          <w:p w:rsidR="00157886" w:rsidRPr="00AC4080" w:rsidRDefault="0072073B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hAnsi="Arial" w:cs="Arial"/>
                <w:sz w:val="20"/>
                <w:szCs w:val="20"/>
              </w:rPr>
              <w:t>Обеспечение осуществления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Федерации,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нужд; обеспечение осуществления контроля за деятельностью учреждений муниципального образования город Норильск в пределах установленной компетенции</w:t>
            </w:r>
          </w:p>
        </w:tc>
      </w:tr>
      <w:tr w:rsidR="00AC4080" w:rsidRPr="00AC4080" w:rsidTr="00157886">
        <w:trPr>
          <w:trHeight w:val="699"/>
        </w:trPr>
        <w:tc>
          <w:tcPr>
            <w:tcW w:w="2590" w:type="dxa"/>
            <w:shd w:val="clear" w:color="auto" w:fill="auto"/>
          </w:tcPr>
          <w:p w:rsidR="00157886" w:rsidRPr="00AC4080" w:rsidRDefault="00DE652A" w:rsidP="008F3FE9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Задачи </w:t>
            </w:r>
            <w:r w:rsidR="00157886" w:rsidRPr="00AC4080">
              <w:rPr>
                <w:rFonts w:ascii="Arial" w:eastAsia="Times New Roman" w:hAnsi="Arial" w:cs="Arial"/>
                <w:sz w:val="20"/>
                <w:szCs w:val="20"/>
              </w:rPr>
              <w:t>подпрограммы 3</w:t>
            </w:r>
          </w:p>
        </w:tc>
        <w:tc>
          <w:tcPr>
            <w:tcW w:w="6950" w:type="dxa"/>
            <w:shd w:val="clear" w:color="auto" w:fill="auto"/>
          </w:tcPr>
          <w:p w:rsidR="0072073B" w:rsidRPr="00AC4080" w:rsidRDefault="0072073B" w:rsidP="008F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1. Осуществление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 в отношении объектов контроля, определенных Бюджетным кодексом Российской Федерации</w:t>
            </w:r>
          </w:p>
          <w:p w:rsidR="0072073B" w:rsidRPr="00AC4080" w:rsidRDefault="0072073B" w:rsidP="008F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2. Осуществление внутреннего муниципального финансового контроля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 муниципального образования город Норильск</w:t>
            </w:r>
          </w:p>
          <w:p w:rsidR="0072073B" w:rsidRPr="00AC4080" w:rsidRDefault="0072073B" w:rsidP="008F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3. Осуществление комплекса мер по проверке соответствия деятельности учреждений муниципального образования город Норильск законодательству Российской Федерации, Красноярского края, правовым актам органов местного самоуправления муниципального образования город Норильск и целям деятельности, предусмотренным учредительными документами учреждений</w:t>
            </w:r>
          </w:p>
          <w:p w:rsidR="00157886" w:rsidRPr="00AC4080" w:rsidRDefault="0072073B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4. Направление представлений, предписаний об устранении выявленных нарушений, уведомлений о применении бюджетных мер принуждения в случаях, установленных бюджетным законодательством Российской Федерации. Подготовка и вынесение предложений, направленных на устранение выявленных нарушений и причин совершения выявленных нарушений с целью предотвращения их повторного появления, повышение качества ведения бухгалтерского и бюджетного учета, повышение результативности использования средств бюджета муниципального образования город Норильск и имущества муниципальной собственности муниципального образования город Норильск по результатам контрольных мероприятий в отношении учреждений муниципального образования город Норильск в пределах установленной компетенции</w:t>
            </w:r>
          </w:p>
        </w:tc>
      </w:tr>
      <w:tr w:rsidR="00AC4080" w:rsidRPr="00AC4080" w:rsidTr="00157886">
        <w:tc>
          <w:tcPr>
            <w:tcW w:w="2590" w:type="dxa"/>
            <w:shd w:val="clear" w:color="auto" w:fill="auto"/>
          </w:tcPr>
          <w:p w:rsidR="00157886" w:rsidRPr="00AC4080" w:rsidRDefault="00157886" w:rsidP="008F3FE9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Срок</w:t>
            </w:r>
            <w:r w:rsidR="00DE652A"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реализации</w:t>
            </w:r>
            <w:r w:rsidR="00DE652A"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подпрограммы 3</w:t>
            </w:r>
          </w:p>
        </w:tc>
        <w:tc>
          <w:tcPr>
            <w:tcW w:w="6950" w:type="dxa"/>
            <w:shd w:val="clear" w:color="auto" w:fill="auto"/>
          </w:tcPr>
          <w:p w:rsidR="00157886" w:rsidRPr="00AC4080" w:rsidRDefault="00157886" w:rsidP="008F3FE9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2017-202</w:t>
            </w:r>
            <w:r w:rsidR="0072073B" w:rsidRPr="00AC4080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 годы</w:t>
            </w:r>
          </w:p>
        </w:tc>
      </w:tr>
      <w:tr w:rsidR="00AC4080" w:rsidRPr="00AC4080" w:rsidTr="00157886">
        <w:trPr>
          <w:trHeight w:val="1904"/>
        </w:trPr>
        <w:tc>
          <w:tcPr>
            <w:tcW w:w="2590" w:type="dxa"/>
            <w:shd w:val="clear" w:color="auto" w:fill="auto"/>
          </w:tcPr>
          <w:p w:rsidR="00157886" w:rsidRPr="00AC4080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Объемы и источники финансирования подпрограммы 3 по годам реализации (тыс. руб.)</w:t>
            </w:r>
          </w:p>
          <w:p w:rsidR="00157886" w:rsidRPr="00AC4080" w:rsidRDefault="00157886" w:rsidP="008F3FE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50" w:type="dxa"/>
            <w:shd w:val="clear" w:color="auto" w:fill="auto"/>
          </w:tcPr>
          <w:p w:rsidR="004A5CC8" w:rsidRPr="00AC4080" w:rsidRDefault="004A5CC8" w:rsidP="004A5CC8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Объем бюджетных ассигнований на реализацию подпрограммы 3 составляет 119 874,5 тыс. руб., в том числе:</w:t>
            </w:r>
          </w:p>
          <w:p w:rsidR="004A5CC8" w:rsidRPr="00AC4080" w:rsidRDefault="004A5CC8" w:rsidP="004A5CC8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за счет средств местного бюджета – 112 302,4 тыс. руб., в том числе по годам:</w:t>
            </w:r>
          </w:p>
          <w:p w:rsidR="004A5CC8" w:rsidRPr="00AC4080" w:rsidRDefault="004A5CC8" w:rsidP="004A5CC8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2017 год – 5 606,1 тыс. руб.;</w:t>
            </w:r>
          </w:p>
          <w:p w:rsidR="004A5CC8" w:rsidRPr="00AC4080" w:rsidRDefault="004A5CC8" w:rsidP="004A5CC8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2018 год – 5 543,1 тыс. руб.;</w:t>
            </w:r>
          </w:p>
          <w:p w:rsidR="004A5CC8" w:rsidRPr="00AC4080" w:rsidRDefault="004A5CC8" w:rsidP="004A5CC8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2019 год – 6 343,9 тыс. руб.;</w:t>
            </w:r>
          </w:p>
          <w:p w:rsidR="004A5CC8" w:rsidRPr="00AC4080" w:rsidRDefault="004A5CC8" w:rsidP="004A5CC8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2020 год – 17 357,4 тыс. руб.;</w:t>
            </w:r>
          </w:p>
          <w:p w:rsidR="004A5CC8" w:rsidRPr="00AC4080" w:rsidRDefault="004A5CC8" w:rsidP="004A5CC8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2021 год – 18 945,6 тыс. руб.;</w:t>
            </w:r>
          </w:p>
          <w:p w:rsidR="004A5CC8" w:rsidRPr="00AC4080" w:rsidRDefault="004A5CC8" w:rsidP="004A5CC8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2022 год – 15 914,9 тыс. руб.;</w:t>
            </w:r>
          </w:p>
          <w:p w:rsidR="004A5CC8" w:rsidRPr="00AC4080" w:rsidRDefault="004A5CC8" w:rsidP="004A5CC8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2023 год – 21 295,7 тыс. руб.</w:t>
            </w:r>
          </w:p>
          <w:p w:rsidR="004A5CC8" w:rsidRPr="00AC4080" w:rsidRDefault="004A5CC8" w:rsidP="004A5CC8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2024 год – 21 295,7 тыс. руб.;</w:t>
            </w:r>
          </w:p>
          <w:p w:rsidR="004A5CC8" w:rsidRPr="00AC4080" w:rsidRDefault="004A5CC8" w:rsidP="004A5CC8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за счет средств краевого бюджета – 7 572,1 тыс. руб., в том числе по годам:</w:t>
            </w:r>
          </w:p>
          <w:p w:rsidR="004A5CC8" w:rsidRPr="00AC4080" w:rsidRDefault="004A5CC8" w:rsidP="004A5CC8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2018 год – 542,0 тыс. руб.;</w:t>
            </w:r>
          </w:p>
          <w:p w:rsidR="004A5CC8" w:rsidRPr="00AC4080" w:rsidRDefault="004A5CC8" w:rsidP="004A5CC8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2019 год – 6 892,7 тыс. руб.;</w:t>
            </w:r>
          </w:p>
          <w:p w:rsidR="00EB5479" w:rsidRPr="00AC4080" w:rsidRDefault="00530F53" w:rsidP="004A5CC8">
            <w:pPr>
              <w:tabs>
                <w:tab w:val="left" w:pos="3465"/>
              </w:tabs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hAnsi="Arial" w:cs="Arial"/>
                <w:sz w:val="20"/>
                <w:szCs w:val="20"/>
              </w:rPr>
              <w:t>2020 год – 137,4 тыс. руб.</w:t>
            </w:r>
          </w:p>
        </w:tc>
      </w:tr>
      <w:tr w:rsidR="00157886" w:rsidRPr="00AC4080" w:rsidTr="00530F53">
        <w:trPr>
          <w:trHeight w:val="2598"/>
        </w:trPr>
        <w:tc>
          <w:tcPr>
            <w:tcW w:w="2590" w:type="dxa"/>
            <w:shd w:val="clear" w:color="auto" w:fill="auto"/>
          </w:tcPr>
          <w:p w:rsidR="00157886" w:rsidRPr="00AC4080" w:rsidRDefault="00157886" w:rsidP="008F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Основные ожидаемые результаты реализации подпрограммы (индикаторы результативности муниципальной программы с ожидаемыми значениями на конец периода реализации подпрограммы)</w:t>
            </w:r>
          </w:p>
        </w:tc>
        <w:tc>
          <w:tcPr>
            <w:tcW w:w="6950" w:type="dxa"/>
            <w:shd w:val="clear" w:color="auto" w:fill="auto"/>
          </w:tcPr>
          <w:p w:rsidR="00092F12" w:rsidRPr="00AC4080" w:rsidRDefault="00092F12" w:rsidP="008F3FE9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1. Соотношение объема проверенных средств бюджета к общему объему расходов бюджета муниципального образования город Норильск (6,1% в 2017 году, 6,5% в 2018 году, 11,4 % в 2019 году; </w:t>
            </w:r>
            <w:r w:rsidR="00F73CBC" w:rsidRPr="00AC4080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="00F73CBC"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 % в 2020 году; не менее 5,5 % в 2021 году; не менее 5,5 % в 2022 </w:t>
            </w:r>
            <w:r w:rsidR="00F73CBC" w:rsidRPr="00AC4080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202</w:t>
            </w:r>
            <w:r w:rsidR="00F73CBC" w:rsidRPr="00AC4080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 год</w:t>
            </w:r>
            <w:r w:rsidR="00F73CBC" w:rsidRPr="00AC4080">
              <w:rPr>
                <w:rFonts w:ascii="Arial" w:eastAsia="Times New Roman" w:hAnsi="Arial" w:cs="Arial"/>
                <w:sz w:val="20"/>
                <w:szCs w:val="20"/>
              </w:rPr>
              <w:t>ах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);</w:t>
            </w:r>
          </w:p>
          <w:p w:rsidR="00157886" w:rsidRPr="00AC4080" w:rsidRDefault="00092F12" w:rsidP="008F3FE9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2. Соотношение количества фактически проведенных контрольных мероприятий к количеству запланированных (100,0% ежегодно)).</w:t>
            </w:r>
          </w:p>
        </w:tc>
      </w:tr>
    </w:tbl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DE652A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2. </w:t>
      </w:r>
      <w:r w:rsidR="00157886" w:rsidRPr="00AC4080">
        <w:rPr>
          <w:rFonts w:ascii="Arial" w:eastAsia="Times New Roman" w:hAnsi="Arial" w:cs="Arial"/>
          <w:sz w:val="24"/>
          <w:szCs w:val="24"/>
        </w:rPr>
        <w:t>Текущее состояние</w:t>
      </w:r>
    </w:p>
    <w:p w:rsidR="00DF6CEA" w:rsidRPr="00AC4080" w:rsidRDefault="00DF6CEA" w:rsidP="008F3FE9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Внутренний муниципальный финансовый контроль за соблюдением бюджетного законодательства осуществляется Контрольно-ревизионным отделом, являющимся структурным подразделением Администрации города Норильска.</w:t>
      </w:r>
    </w:p>
    <w:p w:rsidR="00157886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Осуществление внутреннего муниципального финансового контроля повышает эффективность использования бюджетных средств муниципального образования город Норильск и снижает количество нарушений бюджетного законодательства, а также законодательства о контрактной системе в сфере закупок товаров, работ, услуг для обеспечения государственных и муниципальных нужд.</w:t>
      </w:r>
    </w:p>
    <w:p w:rsidR="00186897" w:rsidRPr="00AC4080" w:rsidRDefault="00186897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DE652A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3. </w:t>
      </w:r>
      <w:r w:rsidR="00157886" w:rsidRPr="00AC4080">
        <w:rPr>
          <w:rFonts w:ascii="Arial" w:eastAsia="Times New Roman" w:hAnsi="Arial" w:cs="Arial"/>
          <w:sz w:val="24"/>
          <w:szCs w:val="24"/>
        </w:rPr>
        <w:t>Цели и задачи подпрограммы 3</w:t>
      </w:r>
    </w:p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Целью подпрограммы 3 является обеспечение осуществления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Федерации,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нужд; обеспечение осуществления контроля за деятельностью учреждений муниципального образования город Норильск в пределах установленной компетенции.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Достижение цели подпрограммы 3 требует решения следующих задач: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1. Осуществление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 в отношении объектов контроля, определенных Бюджетным кодексом Российской Федерации.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2. Осуществление внутреннего муниципального финансового контроля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 муниципального образования город Норильск.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3. Осуществление комплекса мер по проверке соответствия деятельности учреждений муниципального образования город Норильск законодательству Российской Федерации, Красноярского края, правовым актам органов местного самоуправления муниципального образования город Норильск и целям деятельности, предусмотренным учредительными документами учреждений.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4. Направление представлений, предписаний об устранении выявленных нарушений, уведомлений о применении бюджетных мер принуждения в случаях, установленных бюджетным законодательством Российской Федерации. Подготовка и вынесение предложений, направленных на устранение выявленных нарушений и причин совершения выявленных нарушений с целью предотвращения их повторного появления, повышение качества ведения бухгалтерского и бюджетного учета, повышение результативности использования средств бюджета муниципального образования город Норильск и имущества муниципальной собственности муниципального образования город Норильск по результатам контрольных мероприятий в отношении учреждений муниципального образования город Норильск в пределах установленной компетенции.</w:t>
      </w:r>
    </w:p>
    <w:p w:rsidR="00157886" w:rsidRPr="00AC4080" w:rsidRDefault="00157886" w:rsidP="008F3FE9">
      <w:pPr>
        <w:tabs>
          <w:tab w:val="left" w:pos="723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157886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4. Механизм реализации подпрограммы 3</w:t>
      </w:r>
    </w:p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Реализация подпрограммы 3 осуществляется в соответствии с: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Бюджетным кодексом Российской Федерации;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Федеральными стандартами, утвержденными нормативными правовыми актами Правительства Российской Федерации;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Решением Норильского городского Совета депутатов от 23.10.2007 № 5-94 «Об утверждении Положения о бюджете и бюджетном процессе на территории муниципального образования город Норильск»;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Постановлением Администрации города Норильска от 15.09.2011 № 435 «Об утверждении Порядка осуществления контроля за деятельностью муниципальных бюджетных, казенных и автономных учреждений муниципального образования город Норильск»;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Нормативными правовыми актами Администрации города Норильска.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Эффективная реализация подпрограммы достигается путем: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проведения организационных мероприятий;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осуществления контроля: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составлению, и представлению бухгалтерской (финансовой) отчетности муниципальных учреждений;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бюджета муниципального образования город Норильск,</w:t>
      </w:r>
      <w:r w:rsidR="00E024B7" w:rsidRPr="00AC4080">
        <w:rPr>
          <w:rFonts w:ascii="Arial" w:eastAsia="Times New Roman" w:hAnsi="Arial" w:cs="Arial"/>
          <w:sz w:val="24"/>
          <w:szCs w:val="24"/>
        </w:rPr>
        <w:t xml:space="preserve"> формирование доходов и осуществление расходов бюджета муниципального образования город Норильск при управлении и распоряжении муниципальным имуществом и (или) его использовании,</w:t>
      </w:r>
      <w:r w:rsidRPr="00AC4080">
        <w:rPr>
          <w:rFonts w:ascii="Arial" w:eastAsia="Times New Roman" w:hAnsi="Arial" w:cs="Arial"/>
          <w:sz w:val="24"/>
          <w:szCs w:val="24"/>
        </w:rPr>
        <w:t xml:space="preserve"> а также за соблюдением условий договоров (соглашений) о предоставлении средств из бюджета муниципального образования город Норильск, муниципальных контрактов;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за соблюдением условий договоров (соглашений), заключенных в целях исполнения договоров (соглашений) о предоставлении средств из бюджета муниципального образования город Норильск,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бюджета;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в отношении закупок товаров, работ, услуг для обеспечения муниципальных нужд муниципального образования город Норильск;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за соблюдением учреждениями муниципального образования город Норильск положений федерального законодательства Российской Федерации, законодательства Красноярского края, нормативных правовых актов органов местного самоуправления муниципального образования город Норильск при осуществлении финансово-хозяйственной деятельности;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проведения комплексного анализа информации, связанной с недостатками и нарушениями в финансово-бюджетной сфере.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Мероприятия подпрограммы осуществляются в соответствии с утвержденным планом контрольных мероприятий контрольно-ревизионного отдела Администрации города Норильска на соответствующий год.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Реализация подпрограммы 3 будет способствовать: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снижению числа нарушений положений бюджетного законодательства Российской Федерации и иных нормативных правовых актов, регулирующих бюджетные правоотношения, положений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 положений федерального законодательства Российской Федерации, законодательства Красноярского края, нормативных правовых актов органов местного самоуправления муниципального образования город Норильск;</w:t>
      </w:r>
    </w:p>
    <w:p w:rsidR="00092F12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повышению эффективности расходования бюджетных средств;</w:t>
      </w:r>
    </w:p>
    <w:p w:rsidR="00157886" w:rsidRPr="00AC4080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соблюдению финансовой дисциплины объектами контроля</w:t>
      </w:r>
      <w:r w:rsidR="00157886" w:rsidRPr="00AC4080">
        <w:rPr>
          <w:rFonts w:ascii="Arial" w:eastAsia="Times New Roman" w:hAnsi="Arial" w:cs="Arial"/>
          <w:sz w:val="24"/>
          <w:szCs w:val="24"/>
        </w:rPr>
        <w:t xml:space="preserve">. </w:t>
      </w:r>
    </w:p>
    <w:p w:rsidR="00157886" w:rsidRPr="00AC4080" w:rsidRDefault="00157886" w:rsidP="008F3FE9">
      <w:pPr>
        <w:tabs>
          <w:tab w:val="left" w:pos="4455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157886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5. Ресурсное обеспечение подпрограммы 3</w:t>
      </w:r>
    </w:p>
    <w:p w:rsidR="00157886" w:rsidRPr="00AC4080" w:rsidRDefault="00157886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092F12" w:rsidRPr="00AC4080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Источником финансирования подпрограммы 3 являются средства местного бюджета.</w:t>
      </w:r>
    </w:p>
    <w:p w:rsidR="00F75692" w:rsidRPr="00AC4080" w:rsidRDefault="00F75692" w:rsidP="00F756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Объем средств на реализацию мероприятий подпрограммы 3 составляет         119 874,5 тыс. руб., в том числе по годам:</w:t>
      </w:r>
    </w:p>
    <w:p w:rsidR="00F75692" w:rsidRPr="00AC4080" w:rsidRDefault="00F75692" w:rsidP="00F756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2017 год – 5 606,1 тыс. руб.;</w:t>
      </w:r>
    </w:p>
    <w:p w:rsidR="00F75692" w:rsidRPr="00AC4080" w:rsidRDefault="00F75692" w:rsidP="00F756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2018 год – 6 085,1 тыс. руб.;</w:t>
      </w:r>
    </w:p>
    <w:p w:rsidR="00F75692" w:rsidRPr="00AC4080" w:rsidRDefault="00F75692" w:rsidP="00F756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2019 год – 13 236,6 тыс. руб.;</w:t>
      </w:r>
    </w:p>
    <w:p w:rsidR="00F75692" w:rsidRPr="00AC4080" w:rsidRDefault="00F75692" w:rsidP="00F756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2020 год – 17 494,8 тыс. руб.;</w:t>
      </w:r>
    </w:p>
    <w:p w:rsidR="00F75692" w:rsidRPr="00AC4080" w:rsidRDefault="00F75692" w:rsidP="00F756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2021 год – 18 945,6 тыс. руб.;</w:t>
      </w:r>
    </w:p>
    <w:p w:rsidR="00F75692" w:rsidRPr="00AC4080" w:rsidRDefault="00F75692" w:rsidP="00F75692">
      <w:pPr>
        <w:snapToGrid w:val="0"/>
        <w:spacing w:after="0" w:line="240" w:lineRule="auto"/>
        <w:ind w:left="709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2022 год – 15 914,9 тыс. руб.;</w:t>
      </w:r>
    </w:p>
    <w:p w:rsidR="00F75692" w:rsidRPr="00AC4080" w:rsidRDefault="00F75692" w:rsidP="00F75692">
      <w:pPr>
        <w:snapToGrid w:val="0"/>
        <w:spacing w:after="0" w:line="240" w:lineRule="auto"/>
        <w:ind w:left="709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2023 год – 21 295,7 тыс. руб.;</w:t>
      </w:r>
    </w:p>
    <w:p w:rsidR="00F75692" w:rsidRPr="00AC4080" w:rsidRDefault="00F75692" w:rsidP="00F756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2024 год – 21 295,7 тыс. руб.</w:t>
      </w:r>
    </w:p>
    <w:p w:rsidR="00157886" w:rsidRPr="00AC4080" w:rsidRDefault="00092F12" w:rsidP="007455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Направления и объемы финансирования муниципальной программы за период 202</w:t>
      </w:r>
      <w:r w:rsidR="00F73CBC" w:rsidRPr="00AC4080">
        <w:rPr>
          <w:rFonts w:ascii="Arial" w:eastAsia="Times New Roman" w:hAnsi="Arial" w:cs="Arial"/>
          <w:sz w:val="24"/>
          <w:szCs w:val="24"/>
        </w:rPr>
        <w:t>1</w:t>
      </w:r>
      <w:r w:rsidRPr="00AC4080">
        <w:rPr>
          <w:rFonts w:ascii="Arial" w:eastAsia="Times New Roman" w:hAnsi="Arial" w:cs="Arial"/>
          <w:sz w:val="24"/>
          <w:szCs w:val="24"/>
        </w:rPr>
        <w:t xml:space="preserve"> – 202</w:t>
      </w:r>
      <w:r w:rsidR="00F73CBC" w:rsidRPr="00AC4080">
        <w:rPr>
          <w:rFonts w:ascii="Arial" w:eastAsia="Times New Roman" w:hAnsi="Arial" w:cs="Arial"/>
          <w:sz w:val="24"/>
          <w:szCs w:val="24"/>
        </w:rPr>
        <w:t>4</w:t>
      </w:r>
      <w:r w:rsidRPr="00AC4080">
        <w:rPr>
          <w:rFonts w:ascii="Arial" w:eastAsia="Times New Roman" w:hAnsi="Arial" w:cs="Arial"/>
          <w:sz w:val="24"/>
          <w:szCs w:val="24"/>
        </w:rPr>
        <w:t xml:space="preserve"> годов представлены в приложении 4 к муниципальной программе</w:t>
      </w:r>
      <w:r w:rsidR="00C9241A" w:rsidRPr="00AC4080">
        <w:rPr>
          <w:rFonts w:ascii="Arial" w:eastAsia="Times New Roman" w:hAnsi="Arial" w:cs="Arial"/>
          <w:sz w:val="24"/>
          <w:szCs w:val="24"/>
        </w:rPr>
        <w:t>.</w:t>
      </w:r>
    </w:p>
    <w:p w:rsidR="00F75692" w:rsidRPr="00AC4080" w:rsidRDefault="00F75692" w:rsidP="008F3FE9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</w:p>
    <w:p w:rsidR="00157886" w:rsidRPr="00AC4080" w:rsidRDefault="00157886" w:rsidP="00DF6CE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6. Индикаторы результативности подпрограммы 3</w:t>
      </w:r>
    </w:p>
    <w:p w:rsidR="00157886" w:rsidRPr="00AC4080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092F12" w:rsidRPr="00AC4080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Описание целевых индикаторов и показателей подпрограммы 3:</w:t>
      </w:r>
    </w:p>
    <w:p w:rsidR="00092F12" w:rsidRPr="00AC4080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1. Соотношение объема проверенных средств бюджета к общему объему расходов бюджета муниципального образования город Норильск (6,1 в 2017 году, 6,5% в 2018 году, 11,4 % в 2019 году; </w:t>
      </w:r>
      <w:r w:rsidR="00F73CBC" w:rsidRPr="00AC4080">
        <w:rPr>
          <w:rFonts w:ascii="Arial" w:eastAsia="Times New Roman" w:hAnsi="Arial" w:cs="Arial"/>
          <w:sz w:val="24"/>
          <w:szCs w:val="24"/>
        </w:rPr>
        <w:t>6,1 % в 2020 году; не менее 5,5 % в 2021 году; не менее 5,5 % в 2022 -2024 годах</w:t>
      </w:r>
      <w:r w:rsidRPr="00AC4080">
        <w:rPr>
          <w:rFonts w:ascii="Arial" w:eastAsia="Times New Roman" w:hAnsi="Arial" w:cs="Arial"/>
          <w:sz w:val="24"/>
          <w:szCs w:val="24"/>
        </w:rPr>
        <w:t>).</w:t>
      </w:r>
    </w:p>
    <w:p w:rsidR="00092F12" w:rsidRPr="00AC4080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Объем проверенных средств бюджета в отчетном году определяется в соответствии с проведенными плановыми и внеплановыми контрольными мероприятиями.</w:t>
      </w:r>
    </w:p>
    <w:p w:rsidR="00092F12" w:rsidRPr="00AC4080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Плановые контрольные мероприятия осуществляются на основании Плана контрольных мероприятий Контрольно-ревизионного отдела Администрации города Норильска.</w:t>
      </w:r>
    </w:p>
    <w:p w:rsidR="00092F12" w:rsidRPr="00AC4080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Внеплановые контрольные мероприятия осуществляются по основаниям, определенным федеральными стандартами, утвержденными нормативными правовыми актами Правительства Российской Федерации; нормативными правовыми актами Администрации города Норильска.</w:t>
      </w:r>
    </w:p>
    <w:p w:rsidR="00092F12" w:rsidRPr="00AC4080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2. Соотношение количества фактически проведенных контрольных мероприятий к количеству запланированных (100,0 % ежегодно).</w:t>
      </w:r>
    </w:p>
    <w:p w:rsidR="00092F12" w:rsidRPr="00AC4080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При определении данного показателя используются следующие величины:</w:t>
      </w:r>
    </w:p>
    <w:p w:rsidR="00092F12" w:rsidRPr="00AC4080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количество отчетов, составленных по результатам контрольных мероприятий, осуществленных контрольно-ревизионным отделом Администрации города Норильска в отчетном году;</w:t>
      </w:r>
    </w:p>
    <w:p w:rsidR="00092F12" w:rsidRPr="00AC4080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- количество контрольных мероприятий, предусмотренных планом контрольных мероприятий контрольно-ревизионного отдела Администрации города Норильска в отчетном году.</w:t>
      </w:r>
    </w:p>
    <w:p w:rsidR="00D033A1" w:rsidRPr="00AC4080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Целевые индикаторы за период 201</w:t>
      </w:r>
      <w:r w:rsidR="00F73CBC" w:rsidRPr="00AC4080">
        <w:rPr>
          <w:rFonts w:ascii="Arial" w:eastAsia="Times New Roman" w:hAnsi="Arial" w:cs="Arial"/>
          <w:sz w:val="24"/>
          <w:szCs w:val="24"/>
        </w:rPr>
        <w:t>9</w:t>
      </w:r>
      <w:r w:rsidRPr="00AC4080">
        <w:rPr>
          <w:rFonts w:ascii="Arial" w:eastAsia="Times New Roman" w:hAnsi="Arial" w:cs="Arial"/>
          <w:sz w:val="24"/>
          <w:szCs w:val="24"/>
        </w:rPr>
        <w:t xml:space="preserve"> – 202</w:t>
      </w:r>
      <w:r w:rsidR="00F73CBC" w:rsidRPr="00AC4080">
        <w:rPr>
          <w:rFonts w:ascii="Arial" w:eastAsia="Times New Roman" w:hAnsi="Arial" w:cs="Arial"/>
          <w:sz w:val="24"/>
          <w:szCs w:val="24"/>
        </w:rPr>
        <w:t>4</w:t>
      </w:r>
      <w:r w:rsidRPr="00AC4080">
        <w:rPr>
          <w:rFonts w:ascii="Arial" w:eastAsia="Times New Roman" w:hAnsi="Arial" w:cs="Arial"/>
          <w:sz w:val="24"/>
          <w:szCs w:val="24"/>
        </w:rPr>
        <w:t xml:space="preserve"> годов представлены в приложении 5 к настоящей муниципальной программе</w:t>
      </w:r>
      <w:r w:rsidR="00157886" w:rsidRPr="00AC4080">
        <w:rPr>
          <w:rFonts w:ascii="Arial" w:eastAsia="Times New Roman" w:hAnsi="Arial" w:cs="Arial"/>
          <w:sz w:val="24"/>
          <w:szCs w:val="24"/>
        </w:rPr>
        <w:t>.</w:t>
      </w:r>
    </w:p>
    <w:p w:rsidR="0015442C" w:rsidRPr="00AC4080" w:rsidRDefault="0015442C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E95B62" w:rsidRPr="00AC4080" w:rsidRDefault="00E95B62" w:rsidP="008F3FE9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  <w:sectPr w:rsidR="00E95B62" w:rsidRPr="00AC4080" w:rsidSect="009412B4">
          <w:headerReference w:type="even" r:id="rId8"/>
          <w:pgSz w:w="11906" w:h="16838"/>
          <w:pgMar w:top="992" w:right="567" w:bottom="851" w:left="1701" w:header="709" w:footer="709" w:gutter="0"/>
          <w:pgNumType w:start="28"/>
          <w:cols w:space="708"/>
          <w:docGrid w:linePitch="360"/>
        </w:sectPr>
      </w:pPr>
    </w:p>
    <w:p w:rsidR="00307589" w:rsidRPr="00AC4080" w:rsidRDefault="00307589" w:rsidP="00307589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Приложение 4 </w:t>
      </w:r>
      <w:r w:rsidRPr="00AC4080">
        <w:rPr>
          <w:rFonts w:ascii="Arial" w:eastAsia="Times New Roman" w:hAnsi="Arial" w:cs="Arial"/>
          <w:sz w:val="24"/>
          <w:szCs w:val="24"/>
        </w:rPr>
        <w:br/>
        <w:t>к муниципальной программе «Управление муниципальными финансами»,</w:t>
      </w:r>
    </w:p>
    <w:p w:rsidR="00307589" w:rsidRPr="00AC4080" w:rsidRDefault="00307589" w:rsidP="00307589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утвержденной</w:t>
      </w:r>
    </w:p>
    <w:p w:rsidR="00307589" w:rsidRPr="00AC4080" w:rsidRDefault="00307589" w:rsidP="00307589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 постановлением Администрации </w:t>
      </w:r>
    </w:p>
    <w:p w:rsidR="00307589" w:rsidRPr="00AC4080" w:rsidRDefault="00307589" w:rsidP="00307589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города Норильска </w:t>
      </w:r>
    </w:p>
    <w:p w:rsidR="00307589" w:rsidRPr="00AC4080" w:rsidRDefault="00307589" w:rsidP="00307589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от 05.12.2016 № 581</w:t>
      </w:r>
    </w:p>
    <w:p w:rsidR="00307589" w:rsidRPr="00AC4080" w:rsidRDefault="00307589" w:rsidP="00307589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307589" w:rsidRPr="00AC4080" w:rsidRDefault="00307589" w:rsidP="00FD5EC3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AC4080">
        <w:rPr>
          <w:rFonts w:ascii="Arial" w:eastAsia="Times New Roman" w:hAnsi="Arial" w:cs="Arial"/>
          <w:bCs/>
          <w:sz w:val="24"/>
          <w:szCs w:val="24"/>
        </w:rPr>
        <w:t>НАПРАВЛЕНИЯ И ОБЪЕМЫ ФИНАНСИРОВАНИЯ</w:t>
      </w:r>
    </w:p>
    <w:p w:rsidR="00307589" w:rsidRPr="00AC4080" w:rsidRDefault="00307589" w:rsidP="00FD5EC3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AC4080">
        <w:rPr>
          <w:rFonts w:ascii="Arial" w:eastAsia="Times New Roman" w:hAnsi="Arial" w:cs="Arial"/>
          <w:bCs/>
          <w:sz w:val="24"/>
          <w:szCs w:val="24"/>
        </w:rPr>
        <w:t>муниципальной программы «Управление муниципальными финансами»</w:t>
      </w:r>
    </w:p>
    <w:p w:rsidR="00DF6CEA" w:rsidRPr="00AC4080" w:rsidRDefault="00DF6CEA" w:rsidP="00FD5EC3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:rsidR="00DF6CEA" w:rsidRPr="00AC4080" w:rsidRDefault="00DF6CEA" w:rsidP="00FD5EC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Список изменяющих документов</w:t>
      </w:r>
    </w:p>
    <w:p w:rsidR="00DF6CEA" w:rsidRPr="00AC4080" w:rsidRDefault="00DF6CEA" w:rsidP="00FD5EC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DF6CEA" w:rsidRPr="00AC4080" w:rsidRDefault="00DF6CEA" w:rsidP="00FD5EC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от 24.06.2022 № 352, от 31.10.2022 № 546)</w:t>
      </w:r>
    </w:p>
    <w:p w:rsidR="00307589" w:rsidRPr="00AC4080" w:rsidRDefault="00307589" w:rsidP="00307589">
      <w:pPr>
        <w:spacing w:after="0" w:line="240" w:lineRule="auto"/>
        <w:ind w:left="1843" w:firstLine="1843"/>
        <w:jc w:val="center"/>
        <w:rPr>
          <w:rFonts w:ascii="Arial" w:eastAsia="Times New Roman" w:hAnsi="Arial" w:cs="Arial"/>
          <w:bCs/>
          <w:sz w:val="24"/>
          <w:szCs w:val="24"/>
        </w:rPr>
      </w:pPr>
    </w:p>
    <w:tbl>
      <w:tblPr>
        <w:tblW w:w="15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1129"/>
        <w:gridCol w:w="1412"/>
        <w:gridCol w:w="1023"/>
        <w:gridCol w:w="917"/>
        <w:gridCol w:w="790"/>
        <w:gridCol w:w="520"/>
        <w:gridCol w:w="1054"/>
        <w:gridCol w:w="807"/>
        <w:gridCol w:w="382"/>
        <w:gridCol w:w="836"/>
        <w:gridCol w:w="845"/>
        <w:gridCol w:w="381"/>
        <w:gridCol w:w="961"/>
        <w:gridCol w:w="992"/>
        <w:gridCol w:w="850"/>
        <w:gridCol w:w="1843"/>
      </w:tblGrid>
      <w:tr w:rsidR="00AC4080" w:rsidRPr="00AC4080" w:rsidTr="00AB761E">
        <w:trPr>
          <w:trHeight w:val="375"/>
          <w:jc w:val="center"/>
        </w:trPr>
        <w:tc>
          <w:tcPr>
            <w:tcW w:w="750" w:type="dxa"/>
            <w:vMerge w:val="restart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№</w:t>
            </w: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br/>
              <w:t xml:space="preserve"> п/п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Подпрограммы, основные мероприятия и отдельные мероприятия МП</w:t>
            </w:r>
          </w:p>
        </w:tc>
        <w:tc>
          <w:tcPr>
            <w:tcW w:w="1412" w:type="dxa"/>
            <w:vMerge w:val="restart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Наименование ГРБС/ Участника</w:t>
            </w:r>
          </w:p>
        </w:tc>
        <w:tc>
          <w:tcPr>
            <w:tcW w:w="1023" w:type="dxa"/>
            <w:vMerge w:val="restart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КЦСР</w:t>
            </w:r>
          </w:p>
        </w:tc>
        <w:tc>
          <w:tcPr>
            <w:tcW w:w="917" w:type="dxa"/>
            <w:vMerge w:val="restart"/>
            <w:shd w:val="clear" w:color="auto" w:fill="auto"/>
            <w:vAlign w:val="center"/>
            <w:hideMark/>
          </w:tcPr>
          <w:p w:rsidR="000F55B4" w:rsidRPr="00AC4080" w:rsidRDefault="00FA188C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Общий  </w:t>
            </w: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br/>
              <w:t xml:space="preserve"> объем </w:t>
            </w:r>
            <w:r w:rsidR="000F55B4"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br/>
              <w:t>финанси-рования, тыс.руб.</w:t>
            </w:r>
          </w:p>
        </w:tc>
        <w:tc>
          <w:tcPr>
            <w:tcW w:w="2364" w:type="dxa"/>
            <w:gridSpan w:val="3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  <w:u w:val="single"/>
              </w:rPr>
              <w:t>2021</w:t>
            </w: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2025" w:type="dxa"/>
            <w:gridSpan w:val="3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  <w:u w:val="single"/>
              </w:rPr>
              <w:t>2022</w:t>
            </w: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2187" w:type="dxa"/>
            <w:gridSpan w:val="3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  <w:u w:val="single"/>
              </w:rPr>
              <w:t>2023</w:t>
            </w: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3685" w:type="dxa"/>
            <w:gridSpan w:val="3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  <w:u w:val="single"/>
              </w:rPr>
              <w:t xml:space="preserve">2024 </w:t>
            </w: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год</w:t>
            </w:r>
          </w:p>
        </w:tc>
      </w:tr>
      <w:tr w:rsidR="00AC4080" w:rsidRPr="00AC4080" w:rsidTr="00AB761E">
        <w:trPr>
          <w:trHeight w:val="375"/>
          <w:jc w:val="center"/>
        </w:trPr>
        <w:tc>
          <w:tcPr>
            <w:tcW w:w="750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917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2364" w:type="dxa"/>
            <w:gridSpan w:val="3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2025" w:type="dxa"/>
            <w:gridSpan w:val="3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2187" w:type="dxa"/>
            <w:gridSpan w:val="3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Объем финансирования, тыс. руб.</w:t>
            </w:r>
          </w:p>
        </w:tc>
      </w:tr>
      <w:tr w:rsidR="00AC4080" w:rsidRPr="00AC4080" w:rsidTr="00AB761E">
        <w:trPr>
          <w:trHeight w:val="322"/>
          <w:jc w:val="center"/>
        </w:trPr>
        <w:tc>
          <w:tcPr>
            <w:tcW w:w="750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917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МБ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КБ</w:t>
            </w:r>
          </w:p>
        </w:tc>
        <w:tc>
          <w:tcPr>
            <w:tcW w:w="1054" w:type="dxa"/>
            <w:vMerge w:val="restart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Итого финансирование 2020 год</w:t>
            </w:r>
          </w:p>
        </w:tc>
        <w:tc>
          <w:tcPr>
            <w:tcW w:w="807" w:type="dxa"/>
            <w:vMerge w:val="restart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МБ</w:t>
            </w:r>
          </w:p>
        </w:tc>
        <w:tc>
          <w:tcPr>
            <w:tcW w:w="382" w:type="dxa"/>
            <w:vMerge w:val="restart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КБ</w:t>
            </w:r>
          </w:p>
        </w:tc>
        <w:tc>
          <w:tcPr>
            <w:tcW w:w="836" w:type="dxa"/>
            <w:vMerge w:val="restart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Итого финансирование 2021 год</w:t>
            </w:r>
          </w:p>
        </w:tc>
        <w:tc>
          <w:tcPr>
            <w:tcW w:w="845" w:type="dxa"/>
            <w:vMerge w:val="restart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МБ</w:t>
            </w:r>
          </w:p>
        </w:tc>
        <w:tc>
          <w:tcPr>
            <w:tcW w:w="381" w:type="dxa"/>
            <w:vMerge w:val="restart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КБ</w:t>
            </w:r>
          </w:p>
        </w:tc>
        <w:tc>
          <w:tcPr>
            <w:tcW w:w="961" w:type="dxa"/>
            <w:vMerge w:val="restart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Итого финансирование 2022 год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МБ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КБ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Итого финансирование2023 год</w:t>
            </w:r>
          </w:p>
        </w:tc>
      </w:tr>
      <w:tr w:rsidR="00AC4080" w:rsidRPr="00AC4080" w:rsidTr="00AB761E">
        <w:trPr>
          <w:trHeight w:val="1140"/>
          <w:jc w:val="center"/>
        </w:trPr>
        <w:tc>
          <w:tcPr>
            <w:tcW w:w="750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917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790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054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807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382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836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845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381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961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AC4080" w:rsidRPr="00AC4080" w:rsidTr="00AB761E">
        <w:trPr>
          <w:trHeight w:val="315"/>
          <w:jc w:val="center"/>
        </w:trPr>
        <w:tc>
          <w:tcPr>
            <w:tcW w:w="750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1054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807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382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381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17</w:t>
            </w:r>
          </w:p>
        </w:tc>
      </w:tr>
      <w:tr w:rsidR="00AC4080" w:rsidRPr="00AC4080" w:rsidTr="00AB761E">
        <w:trPr>
          <w:trHeight w:val="780"/>
          <w:jc w:val="center"/>
        </w:trPr>
        <w:tc>
          <w:tcPr>
            <w:tcW w:w="750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1.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Подпрограмма 1: "Организация бюджетного процесса"</w:t>
            </w:r>
          </w:p>
        </w:tc>
        <w:tc>
          <w:tcPr>
            <w:tcW w:w="1412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Финансовое управление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18 1 0000110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0F55B4" w:rsidRPr="00AC4080" w:rsidRDefault="000F55B4" w:rsidP="00DD0EB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3</w:t>
            </w:r>
            <w:r w:rsidR="00DD0EB9"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26</w:t>
            </w: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</w:t>
            </w:r>
            <w:r w:rsidR="00DD0EB9"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79</w:t>
            </w: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0,</w:t>
            </w:r>
            <w:r w:rsidR="00DD0EB9"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76 762,2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76 762,2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:rsidR="000F55B4" w:rsidRPr="00AC4080" w:rsidRDefault="00DD0EB9" w:rsidP="00DD0E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93</w:t>
            </w:r>
            <w:r w:rsidR="000F55B4" w:rsidRPr="00AC4080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27</w:t>
            </w:r>
            <w:r w:rsidR="000F55B4" w:rsidRPr="00AC4080">
              <w:rPr>
                <w:rFonts w:ascii="Arial" w:eastAsia="Times New Roman" w:hAnsi="Arial" w:cs="Arial"/>
                <w:sz w:val="16"/>
                <w:szCs w:val="16"/>
              </w:rPr>
              <w:t>3,</w:t>
            </w: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382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36" w:type="dxa"/>
            <w:shd w:val="clear" w:color="000000" w:fill="FFFFFF"/>
            <w:vAlign w:val="center"/>
            <w:hideMark/>
          </w:tcPr>
          <w:p w:rsidR="000F55B4" w:rsidRPr="00AC4080" w:rsidRDefault="00DD0EB9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93 273,3</w:t>
            </w:r>
          </w:p>
        </w:tc>
        <w:tc>
          <w:tcPr>
            <w:tcW w:w="845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79 592,4</w:t>
            </w:r>
          </w:p>
        </w:tc>
        <w:tc>
          <w:tcPr>
            <w:tcW w:w="381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1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79 592,4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 xml:space="preserve">77 162,7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 xml:space="preserve">77 162,7 </w:t>
            </w:r>
          </w:p>
        </w:tc>
      </w:tr>
      <w:tr w:rsidR="00AC4080" w:rsidRPr="00AC4080" w:rsidTr="00AB761E">
        <w:trPr>
          <w:trHeight w:val="780"/>
          <w:jc w:val="center"/>
        </w:trPr>
        <w:tc>
          <w:tcPr>
            <w:tcW w:w="750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2.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Подпрограмма 2: "Управление муниципальным долгом"</w:t>
            </w:r>
          </w:p>
        </w:tc>
        <w:tc>
          <w:tcPr>
            <w:tcW w:w="1412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Финансовое управление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18 2 00 00100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15 174,0</w:t>
            </w:r>
          </w:p>
        </w:tc>
        <w:tc>
          <w:tcPr>
            <w:tcW w:w="790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382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36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45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7 587,0</w:t>
            </w:r>
          </w:p>
        </w:tc>
        <w:tc>
          <w:tcPr>
            <w:tcW w:w="381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1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7 587,0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7 587,0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7 587,0</w:t>
            </w:r>
          </w:p>
        </w:tc>
      </w:tr>
      <w:tr w:rsidR="00AC4080" w:rsidRPr="00AC4080" w:rsidTr="00AB761E">
        <w:trPr>
          <w:trHeight w:val="1410"/>
          <w:jc w:val="center"/>
        </w:trPr>
        <w:tc>
          <w:tcPr>
            <w:tcW w:w="750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3.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Подпрограмма 3: "Осуществление контроля в финансово-бюджетной сфере"</w:t>
            </w:r>
          </w:p>
        </w:tc>
        <w:tc>
          <w:tcPr>
            <w:tcW w:w="1412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Администрация города Норильска/ Контрольно-ревизионный отдел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18 3 0000110</w:t>
            </w:r>
            <w:r w:rsidRPr="00AC4080">
              <w:rPr>
                <w:rFonts w:ascii="Arial" w:eastAsia="Times New Roman" w:hAnsi="Arial" w:cs="Arial"/>
                <w:sz w:val="16"/>
                <w:szCs w:val="16"/>
              </w:rPr>
              <w:br/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0F55B4" w:rsidRPr="00AC4080" w:rsidRDefault="009F18FF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77</w:t>
            </w:r>
            <w:r w:rsidR="000F55B4"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 </w:t>
            </w: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451</w:t>
            </w:r>
            <w:r w:rsidR="000F55B4"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,</w:t>
            </w: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9</w:t>
            </w:r>
            <w:r w:rsidR="000F55B4"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790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18 945,6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18 945,6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:rsidR="000F55B4" w:rsidRPr="00AC4080" w:rsidRDefault="00DD0EB9" w:rsidP="00DD0E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15</w:t>
            </w:r>
            <w:r w:rsidR="000F55B4" w:rsidRPr="00AC4080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914</w:t>
            </w:r>
            <w:r w:rsidR="000F55B4" w:rsidRPr="00AC4080">
              <w:rPr>
                <w:rFonts w:ascii="Arial" w:eastAsia="Times New Roman" w:hAnsi="Arial" w:cs="Arial"/>
                <w:sz w:val="16"/>
                <w:szCs w:val="16"/>
              </w:rPr>
              <w:t>,</w:t>
            </w: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382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-</w:t>
            </w:r>
          </w:p>
        </w:tc>
        <w:tc>
          <w:tcPr>
            <w:tcW w:w="836" w:type="dxa"/>
            <w:shd w:val="clear" w:color="000000" w:fill="FFFFFF"/>
            <w:vAlign w:val="center"/>
            <w:hideMark/>
          </w:tcPr>
          <w:p w:rsidR="000F55B4" w:rsidRPr="00AC4080" w:rsidRDefault="00DD0EB9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15 914,9</w:t>
            </w:r>
          </w:p>
        </w:tc>
        <w:tc>
          <w:tcPr>
            <w:tcW w:w="845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 xml:space="preserve">21 295,7 </w:t>
            </w:r>
          </w:p>
        </w:tc>
        <w:tc>
          <w:tcPr>
            <w:tcW w:w="381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-</w:t>
            </w:r>
          </w:p>
        </w:tc>
        <w:tc>
          <w:tcPr>
            <w:tcW w:w="961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 xml:space="preserve">21 295,7 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 xml:space="preserve">21 295,7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-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 xml:space="preserve">21 295,7 </w:t>
            </w:r>
          </w:p>
        </w:tc>
      </w:tr>
      <w:tr w:rsidR="00AC4080" w:rsidRPr="00AC4080" w:rsidTr="00AB761E">
        <w:trPr>
          <w:trHeight w:val="3393"/>
          <w:jc w:val="center"/>
        </w:trPr>
        <w:tc>
          <w:tcPr>
            <w:tcW w:w="750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4.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Отдельное мероприятие: «Организация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 в соответствии с решением Норильского городского Совета депутатов от 17.02.2009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</w:t>
            </w:r>
          </w:p>
        </w:tc>
        <w:tc>
          <w:tcPr>
            <w:tcW w:w="1412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Финансовое управление/ Фонд социальной защиты населения и развития территории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18 9 00 00100 18 9 00 00200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0F55B4" w:rsidRPr="00AC4080" w:rsidRDefault="000F55B4" w:rsidP="000464B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5</w:t>
            </w:r>
            <w:r w:rsidR="000464BE"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09</w:t>
            </w: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 </w:t>
            </w:r>
            <w:r w:rsidR="000464BE"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729</w:t>
            </w: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,1</w:t>
            </w:r>
          </w:p>
        </w:tc>
        <w:tc>
          <w:tcPr>
            <w:tcW w:w="790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126 656,1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126 656,1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:rsidR="000F55B4" w:rsidRPr="00AC4080" w:rsidRDefault="000F55B4" w:rsidP="000464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</w:t>
            </w:r>
            <w:r w:rsidR="000464BE" w:rsidRPr="00AC4080">
              <w:rPr>
                <w:rFonts w:ascii="Arial" w:eastAsia="Times New Roman" w:hAnsi="Arial" w:cs="Arial"/>
                <w:sz w:val="16"/>
                <w:szCs w:val="16"/>
              </w:rPr>
              <w:t>17</w:t>
            </w: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r w:rsidR="000464BE" w:rsidRPr="00AC4080">
              <w:rPr>
                <w:rFonts w:ascii="Arial" w:eastAsia="Times New Roman" w:hAnsi="Arial" w:cs="Arial"/>
                <w:sz w:val="16"/>
                <w:szCs w:val="16"/>
              </w:rPr>
              <w:t>231</w:t>
            </w: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,0</w:t>
            </w:r>
          </w:p>
        </w:tc>
        <w:tc>
          <w:tcPr>
            <w:tcW w:w="382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36" w:type="dxa"/>
            <w:shd w:val="clear" w:color="000000" w:fill="FFFFFF"/>
            <w:vAlign w:val="center"/>
            <w:hideMark/>
          </w:tcPr>
          <w:p w:rsidR="000F55B4" w:rsidRPr="00AC4080" w:rsidRDefault="000464BE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117 231,0</w:t>
            </w:r>
          </w:p>
        </w:tc>
        <w:tc>
          <w:tcPr>
            <w:tcW w:w="845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 xml:space="preserve">142 428,0 </w:t>
            </w:r>
          </w:p>
        </w:tc>
        <w:tc>
          <w:tcPr>
            <w:tcW w:w="381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1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 xml:space="preserve">142 428,0 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123 414,0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123 414,0</w:t>
            </w:r>
          </w:p>
        </w:tc>
      </w:tr>
      <w:tr w:rsidR="00AC4080" w:rsidRPr="00AC4080" w:rsidTr="00AB761E">
        <w:trPr>
          <w:trHeight w:val="915"/>
          <w:jc w:val="center"/>
        </w:trPr>
        <w:tc>
          <w:tcPr>
            <w:tcW w:w="750" w:type="dxa"/>
            <w:vMerge w:val="restart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  <w:t>ИТОГО по муниципальной программе «Управление муниципальными финансами»</w:t>
            </w:r>
          </w:p>
        </w:tc>
        <w:tc>
          <w:tcPr>
            <w:tcW w:w="1412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  <w:t xml:space="preserve">Всего, </w:t>
            </w:r>
            <w:r w:rsidRPr="00AC4080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  <w:br/>
            </w:r>
            <w:r w:rsidRPr="00AC4080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в том числе по ГРБС: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0F55B4" w:rsidRPr="00AC4080" w:rsidRDefault="009F18FF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929</w:t>
            </w:r>
            <w:r w:rsidR="000F55B4"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 </w:t>
            </w: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145</w:t>
            </w:r>
            <w:r w:rsidR="000F55B4"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,</w:t>
            </w:r>
            <w:r w:rsidR="00916688"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222 363,9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222 363,9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:rsidR="000F55B4" w:rsidRPr="00AC4080" w:rsidRDefault="000F55B4" w:rsidP="0091668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2</w:t>
            </w:r>
            <w:r w:rsidR="00916688"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26</w:t>
            </w: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 </w:t>
            </w:r>
            <w:r w:rsidR="00916688"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419</w:t>
            </w: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,</w:t>
            </w:r>
            <w:r w:rsidR="00916688"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382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836" w:type="dxa"/>
            <w:shd w:val="clear" w:color="000000" w:fill="FFFFFF"/>
            <w:vAlign w:val="center"/>
            <w:hideMark/>
          </w:tcPr>
          <w:p w:rsidR="000F55B4" w:rsidRPr="00AC4080" w:rsidRDefault="00916688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226 419,2</w:t>
            </w:r>
          </w:p>
        </w:tc>
        <w:tc>
          <w:tcPr>
            <w:tcW w:w="845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250 903,1 </w:t>
            </w:r>
          </w:p>
        </w:tc>
        <w:tc>
          <w:tcPr>
            <w:tcW w:w="381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961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250 903,1 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229 459,4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229 459,4 </w:t>
            </w:r>
          </w:p>
        </w:tc>
      </w:tr>
      <w:tr w:rsidR="00AC4080" w:rsidRPr="00AC4080" w:rsidTr="00AB761E">
        <w:trPr>
          <w:trHeight w:val="570"/>
          <w:jc w:val="center"/>
        </w:trPr>
        <w:tc>
          <w:tcPr>
            <w:tcW w:w="750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12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Финансовое управление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0F55B4" w:rsidRPr="00AC4080" w:rsidRDefault="000F55B4" w:rsidP="0091668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8</w:t>
            </w:r>
            <w:r w:rsidR="00916688"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51</w:t>
            </w: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 </w:t>
            </w:r>
            <w:r w:rsidR="00916688"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693</w:t>
            </w: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,</w:t>
            </w:r>
            <w:r w:rsidR="00916688"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203 418,3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203 418,3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:rsidR="000F55B4" w:rsidRPr="00AC4080" w:rsidRDefault="000F55B4" w:rsidP="00916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2</w:t>
            </w:r>
            <w:r w:rsidR="00916688" w:rsidRPr="00AC4080">
              <w:rPr>
                <w:rFonts w:ascii="Arial" w:eastAsia="Times New Roman" w:hAnsi="Arial" w:cs="Arial"/>
                <w:sz w:val="16"/>
                <w:szCs w:val="16"/>
              </w:rPr>
              <w:t>10</w:t>
            </w: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r w:rsidR="00916688" w:rsidRPr="00AC4080">
              <w:rPr>
                <w:rFonts w:ascii="Arial" w:eastAsia="Times New Roman" w:hAnsi="Arial" w:cs="Arial"/>
                <w:sz w:val="16"/>
                <w:szCs w:val="16"/>
              </w:rPr>
              <w:t>504</w:t>
            </w: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,</w:t>
            </w:r>
            <w:r w:rsidR="00916688" w:rsidRPr="00AC4080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382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36" w:type="dxa"/>
            <w:shd w:val="clear" w:color="000000" w:fill="FFFFFF"/>
            <w:vAlign w:val="center"/>
            <w:hideMark/>
          </w:tcPr>
          <w:p w:rsidR="000F55B4" w:rsidRPr="00AC4080" w:rsidRDefault="00916688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210 504,3</w:t>
            </w:r>
          </w:p>
        </w:tc>
        <w:tc>
          <w:tcPr>
            <w:tcW w:w="845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229 607,4</w:t>
            </w:r>
          </w:p>
        </w:tc>
        <w:tc>
          <w:tcPr>
            <w:tcW w:w="381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1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229 607,4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208 163,7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208 163,7</w:t>
            </w:r>
          </w:p>
        </w:tc>
      </w:tr>
      <w:tr w:rsidR="00AC4080" w:rsidRPr="00AC4080" w:rsidTr="00AB761E">
        <w:trPr>
          <w:trHeight w:val="810"/>
          <w:jc w:val="center"/>
        </w:trPr>
        <w:tc>
          <w:tcPr>
            <w:tcW w:w="750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12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Администрация города Норильска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0F55B4" w:rsidRPr="00AC4080" w:rsidRDefault="009F18FF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77</w:t>
            </w:r>
            <w:r w:rsidR="000F55B4"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 </w:t>
            </w: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451</w:t>
            </w:r>
            <w:r w:rsidR="000F55B4"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,</w:t>
            </w:r>
            <w:r w:rsidRPr="00AC4080">
              <w:rPr>
                <w:rFonts w:ascii="Arial" w:eastAsia="Times New Roman" w:hAnsi="Arial" w:cs="Arial"/>
                <w:bCs/>
                <w:sz w:val="16"/>
                <w:szCs w:val="16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18 945,6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18 945,6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:rsidR="000F55B4" w:rsidRPr="00AC4080" w:rsidRDefault="00916688" w:rsidP="00916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15</w:t>
            </w:r>
            <w:r w:rsidR="000F55B4" w:rsidRPr="00AC4080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914</w:t>
            </w:r>
            <w:r w:rsidR="000F55B4" w:rsidRPr="00AC4080">
              <w:rPr>
                <w:rFonts w:ascii="Arial" w:eastAsia="Times New Roman" w:hAnsi="Arial" w:cs="Arial"/>
                <w:sz w:val="16"/>
                <w:szCs w:val="16"/>
              </w:rPr>
              <w:t>,</w:t>
            </w: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382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36" w:type="dxa"/>
            <w:shd w:val="clear" w:color="000000" w:fill="FFFFFF"/>
            <w:vAlign w:val="center"/>
            <w:hideMark/>
          </w:tcPr>
          <w:p w:rsidR="000F55B4" w:rsidRPr="00AC4080" w:rsidRDefault="00916688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15 914,9</w:t>
            </w:r>
          </w:p>
        </w:tc>
        <w:tc>
          <w:tcPr>
            <w:tcW w:w="845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21 295,7</w:t>
            </w:r>
          </w:p>
        </w:tc>
        <w:tc>
          <w:tcPr>
            <w:tcW w:w="381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1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21 295,7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21 295,7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F55B4" w:rsidRPr="00AC4080" w:rsidRDefault="000F55B4" w:rsidP="009F18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C4080">
              <w:rPr>
                <w:rFonts w:ascii="Arial" w:eastAsia="Times New Roman" w:hAnsi="Arial" w:cs="Arial"/>
                <w:sz w:val="16"/>
                <w:szCs w:val="16"/>
              </w:rPr>
              <w:t>21 295,7</w:t>
            </w:r>
          </w:p>
        </w:tc>
      </w:tr>
    </w:tbl>
    <w:p w:rsidR="003F79BE" w:rsidRPr="00AC4080" w:rsidRDefault="003F79BE" w:rsidP="008F3FE9">
      <w:pPr>
        <w:spacing w:after="0" w:line="240" w:lineRule="auto"/>
        <w:ind w:left="1843" w:firstLine="1843"/>
        <w:rPr>
          <w:rFonts w:ascii="Arial" w:hAnsi="Arial" w:cs="Arial"/>
          <w:sz w:val="24"/>
          <w:szCs w:val="24"/>
        </w:rPr>
      </w:pPr>
    </w:p>
    <w:p w:rsidR="00341EB9" w:rsidRPr="00AC4080" w:rsidRDefault="00341EB9" w:rsidP="008F3FE9">
      <w:pPr>
        <w:spacing w:after="0" w:line="240" w:lineRule="auto"/>
        <w:ind w:left="1843" w:firstLine="1843"/>
        <w:rPr>
          <w:rFonts w:ascii="Arial" w:hAnsi="Arial" w:cs="Arial"/>
          <w:sz w:val="24"/>
          <w:szCs w:val="24"/>
        </w:rPr>
      </w:pPr>
    </w:p>
    <w:p w:rsidR="00341EB9" w:rsidRPr="00AC4080" w:rsidRDefault="00341EB9" w:rsidP="008F3FE9">
      <w:pPr>
        <w:spacing w:after="0" w:line="240" w:lineRule="auto"/>
        <w:ind w:left="1843" w:firstLine="1843"/>
        <w:rPr>
          <w:rFonts w:ascii="Arial" w:hAnsi="Arial" w:cs="Arial"/>
          <w:sz w:val="24"/>
          <w:szCs w:val="24"/>
        </w:rPr>
      </w:pPr>
    </w:p>
    <w:p w:rsidR="00341EB9" w:rsidRPr="00AC4080" w:rsidRDefault="00341EB9" w:rsidP="008F3FE9">
      <w:pPr>
        <w:spacing w:after="0" w:line="240" w:lineRule="auto"/>
        <w:ind w:left="1843" w:firstLine="1843"/>
        <w:rPr>
          <w:rFonts w:ascii="Arial" w:hAnsi="Arial" w:cs="Arial"/>
          <w:sz w:val="24"/>
          <w:szCs w:val="24"/>
        </w:rPr>
      </w:pPr>
    </w:p>
    <w:p w:rsidR="00341EB9" w:rsidRPr="00AC4080" w:rsidRDefault="00341EB9" w:rsidP="008F3FE9">
      <w:pPr>
        <w:spacing w:after="0" w:line="240" w:lineRule="auto"/>
        <w:ind w:left="1843" w:firstLine="1843"/>
        <w:rPr>
          <w:rFonts w:ascii="Arial" w:hAnsi="Arial" w:cs="Arial"/>
          <w:sz w:val="24"/>
          <w:szCs w:val="24"/>
        </w:rPr>
      </w:pPr>
    </w:p>
    <w:p w:rsidR="00341EB9" w:rsidRPr="00AC4080" w:rsidRDefault="00341EB9" w:rsidP="008F3FE9">
      <w:pPr>
        <w:spacing w:after="0" w:line="240" w:lineRule="auto"/>
        <w:ind w:left="1843" w:firstLine="1843"/>
        <w:rPr>
          <w:rFonts w:ascii="Arial" w:hAnsi="Arial" w:cs="Arial"/>
          <w:sz w:val="24"/>
          <w:szCs w:val="24"/>
        </w:rPr>
      </w:pPr>
    </w:p>
    <w:p w:rsidR="00C90671" w:rsidRPr="00AC4080" w:rsidRDefault="00C90671" w:rsidP="008F3FE9">
      <w:pPr>
        <w:spacing w:after="0" w:line="240" w:lineRule="auto"/>
        <w:ind w:left="1843" w:firstLine="1843"/>
        <w:rPr>
          <w:rFonts w:ascii="Arial" w:hAnsi="Arial" w:cs="Arial"/>
          <w:sz w:val="24"/>
          <w:szCs w:val="24"/>
        </w:rPr>
      </w:pPr>
    </w:p>
    <w:p w:rsidR="00C90671" w:rsidRPr="00AC4080" w:rsidRDefault="00C90671" w:rsidP="008F3FE9">
      <w:pPr>
        <w:spacing w:after="0" w:line="240" w:lineRule="auto"/>
        <w:ind w:left="1843" w:firstLine="1843"/>
        <w:rPr>
          <w:rFonts w:ascii="Arial" w:hAnsi="Arial" w:cs="Arial"/>
          <w:sz w:val="24"/>
          <w:szCs w:val="24"/>
        </w:rPr>
      </w:pPr>
    </w:p>
    <w:p w:rsidR="00186897" w:rsidRPr="00AC4080" w:rsidRDefault="00186897" w:rsidP="008F3FE9">
      <w:pPr>
        <w:spacing w:after="0" w:line="240" w:lineRule="auto"/>
        <w:ind w:left="1843" w:firstLine="1843"/>
        <w:rPr>
          <w:rFonts w:ascii="Arial" w:hAnsi="Arial" w:cs="Arial"/>
          <w:sz w:val="24"/>
          <w:szCs w:val="24"/>
        </w:rPr>
      </w:pPr>
    </w:p>
    <w:p w:rsidR="00186897" w:rsidRPr="00AC4080" w:rsidRDefault="00186897" w:rsidP="008F3FE9">
      <w:pPr>
        <w:spacing w:after="0" w:line="240" w:lineRule="auto"/>
        <w:ind w:left="1843" w:firstLine="1843"/>
        <w:rPr>
          <w:rFonts w:ascii="Arial" w:hAnsi="Arial" w:cs="Arial"/>
          <w:sz w:val="24"/>
          <w:szCs w:val="24"/>
        </w:rPr>
      </w:pPr>
    </w:p>
    <w:p w:rsidR="00375B6E" w:rsidRPr="00AC4080" w:rsidRDefault="00307589" w:rsidP="00307589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Приложение 5 </w:t>
      </w:r>
    </w:p>
    <w:p w:rsidR="00307589" w:rsidRPr="00AC4080" w:rsidRDefault="00307589" w:rsidP="00307589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 xml:space="preserve">к муниципальной программе «Управление муниципальными финансами», утвержденной постановлением Администрации города Норильска </w:t>
      </w:r>
    </w:p>
    <w:p w:rsidR="00307589" w:rsidRPr="00AC4080" w:rsidRDefault="00307589" w:rsidP="00307589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от 05.12.2016 № 581</w:t>
      </w:r>
    </w:p>
    <w:p w:rsidR="00E126A4" w:rsidRPr="00AC4080" w:rsidRDefault="00E126A4" w:rsidP="00307589">
      <w:pPr>
        <w:spacing w:after="0" w:line="240" w:lineRule="auto"/>
        <w:ind w:left="1843" w:firstLine="1843"/>
        <w:rPr>
          <w:rFonts w:ascii="Arial" w:eastAsia="Times New Roman" w:hAnsi="Arial" w:cs="Arial"/>
          <w:bCs/>
          <w:sz w:val="24"/>
          <w:szCs w:val="24"/>
        </w:rPr>
      </w:pPr>
    </w:p>
    <w:p w:rsidR="00307589" w:rsidRPr="00AC4080" w:rsidRDefault="00307589" w:rsidP="00AC2C78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AC4080">
        <w:rPr>
          <w:rFonts w:ascii="Arial" w:eastAsia="Times New Roman" w:hAnsi="Arial" w:cs="Arial"/>
          <w:bCs/>
          <w:sz w:val="24"/>
          <w:szCs w:val="24"/>
        </w:rPr>
        <w:t>ЦЕЛЕВЫЕ ИНДИКАТОРЫ РЕЗУЛЬТАТИВНОСТИ</w:t>
      </w:r>
      <w:r w:rsidRPr="00AC4080">
        <w:rPr>
          <w:rFonts w:ascii="Arial" w:eastAsia="Times New Roman" w:hAnsi="Arial" w:cs="Arial"/>
          <w:bCs/>
          <w:sz w:val="24"/>
          <w:szCs w:val="24"/>
        </w:rPr>
        <w:br/>
        <w:t>муниципальной программы «Управление муниципальными финансами»</w:t>
      </w:r>
    </w:p>
    <w:p w:rsidR="00AC2C78" w:rsidRPr="00AC4080" w:rsidRDefault="00AC2C78" w:rsidP="00AC2C78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:rsidR="00AC2C78" w:rsidRPr="00AC4080" w:rsidRDefault="00AC2C78" w:rsidP="00AC2C7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AC4080">
        <w:rPr>
          <w:rFonts w:ascii="Arial" w:eastAsia="Times New Roman" w:hAnsi="Arial" w:cs="Arial"/>
          <w:sz w:val="24"/>
          <w:szCs w:val="24"/>
        </w:rPr>
        <w:t>Список изменяющих документов</w:t>
      </w:r>
    </w:p>
    <w:p w:rsidR="00AC2C78" w:rsidRPr="00AC4080" w:rsidRDefault="00AC2C78" w:rsidP="00AC2C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AC2C78" w:rsidRPr="00AC4080" w:rsidRDefault="00AC2C78" w:rsidP="00AC2C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4080">
        <w:rPr>
          <w:rFonts w:ascii="Arial" w:hAnsi="Arial" w:cs="Arial"/>
          <w:sz w:val="24"/>
          <w:szCs w:val="24"/>
        </w:rPr>
        <w:t>от 24.06.2022 № 352, от 31.10.2022 № 546)</w:t>
      </w:r>
    </w:p>
    <w:p w:rsidR="00307589" w:rsidRPr="00AC4080" w:rsidRDefault="00307589" w:rsidP="00AB761E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114"/>
        <w:gridCol w:w="708"/>
        <w:gridCol w:w="851"/>
        <w:gridCol w:w="142"/>
        <w:gridCol w:w="850"/>
        <w:gridCol w:w="425"/>
        <w:gridCol w:w="709"/>
        <w:gridCol w:w="425"/>
        <w:gridCol w:w="425"/>
        <w:gridCol w:w="425"/>
        <w:gridCol w:w="426"/>
        <w:gridCol w:w="425"/>
        <w:gridCol w:w="425"/>
        <w:gridCol w:w="425"/>
        <w:gridCol w:w="851"/>
        <w:gridCol w:w="425"/>
        <w:gridCol w:w="992"/>
        <w:gridCol w:w="425"/>
        <w:gridCol w:w="1276"/>
        <w:gridCol w:w="425"/>
        <w:gridCol w:w="993"/>
      </w:tblGrid>
      <w:tr w:rsidR="00AC4080" w:rsidRPr="00AC4080" w:rsidTr="00AB761E">
        <w:trPr>
          <w:trHeight w:val="727"/>
          <w:jc w:val="center"/>
        </w:trPr>
        <w:tc>
          <w:tcPr>
            <w:tcW w:w="580" w:type="dxa"/>
            <w:vMerge w:val="restart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N п/п</w:t>
            </w:r>
          </w:p>
        </w:tc>
        <w:tc>
          <w:tcPr>
            <w:tcW w:w="2114" w:type="dxa"/>
            <w:vMerge w:val="restart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Целевые индикаторы результативности МП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Ед. изм.</w:t>
            </w:r>
          </w:p>
        </w:tc>
        <w:tc>
          <w:tcPr>
            <w:tcW w:w="2977" w:type="dxa"/>
            <w:gridSpan w:val="5"/>
            <w:shd w:val="clear" w:color="auto" w:fill="auto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Значения индикаторов результативности МП за отчетный период (текущий и два предыдущих года)</w:t>
            </w:r>
          </w:p>
        </w:tc>
        <w:tc>
          <w:tcPr>
            <w:tcW w:w="2551" w:type="dxa"/>
            <w:gridSpan w:val="6"/>
            <w:shd w:val="clear" w:color="auto" w:fill="auto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Значения индикаторов результативности по периодам реализации МП</w:t>
            </w:r>
          </w:p>
        </w:tc>
        <w:tc>
          <w:tcPr>
            <w:tcW w:w="1276" w:type="dxa"/>
            <w:gridSpan w:val="2"/>
            <w:vMerge w:val="restart"/>
            <w:shd w:val="clear" w:color="000000" w:fill="FFFFFF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Уд. вес индикатора в МП (подпрограмме МП)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Формула расчета индикатора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Источник информации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Мероприятия, влияющие на значение индикатора (номер п.п)</w:t>
            </w:r>
          </w:p>
        </w:tc>
      </w:tr>
      <w:tr w:rsidR="00AC4080" w:rsidRPr="00AC4080" w:rsidTr="00AB761E">
        <w:trPr>
          <w:trHeight w:val="222"/>
          <w:jc w:val="center"/>
        </w:trPr>
        <w:tc>
          <w:tcPr>
            <w:tcW w:w="580" w:type="dxa"/>
            <w:vMerge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4" w:type="dxa"/>
            <w:vMerge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2019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307589" w:rsidRPr="00AC4080" w:rsidRDefault="00307589" w:rsidP="00260BE7">
            <w:pPr>
              <w:spacing w:after="0" w:line="240" w:lineRule="auto"/>
              <w:ind w:right="-1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2020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307589" w:rsidRPr="00AC4080" w:rsidRDefault="00307589" w:rsidP="00260BE7">
            <w:pPr>
              <w:spacing w:after="0" w:line="240" w:lineRule="auto"/>
              <w:ind w:right="17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2021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2022 год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2023 год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gridSpan w:val="2"/>
            <w:vMerge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4080" w:rsidRPr="00AC4080" w:rsidTr="00AB761E">
        <w:trPr>
          <w:trHeight w:val="315"/>
          <w:jc w:val="center"/>
        </w:trPr>
        <w:tc>
          <w:tcPr>
            <w:tcW w:w="580" w:type="dxa"/>
            <w:vMerge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14" w:type="dxa"/>
            <w:vMerge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Факт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Факт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Факт</w:t>
            </w:r>
          </w:p>
        </w:tc>
        <w:tc>
          <w:tcPr>
            <w:tcW w:w="850" w:type="dxa"/>
            <w:gridSpan w:val="2"/>
            <w:vMerge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4080" w:rsidRPr="00AC4080" w:rsidTr="00AB761E">
        <w:trPr>
          <w:trHeight w:val="315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bookmarkStart w:id="1" w:name="RANGE!A12"/>
            <w:bookmarkStart w:id="2" w:name="RANGE!A13"/>
            <w:bookmarkEnd w:id="1"/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  <w:bookmarkEnd w:id="2"/>
          </w:p>
        </w:tc>
        <w:tc>
          <w:tcPr>
            <w:tcW w:w="14162" w:type="dxa"/>
            <w:gridSpan w:val="21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Муниципальная программа "Управление муниципальными финансами"</w:t>
            </w:r>
          </w:p>
        </w:tc>
      </w:tr>
      <w:tr w:rsidR="00AC4080" w:rsidRPr="00AC4080" w:rsidTr="00AB761E">
        <w:trPr>
          <w:trHeight w:val="349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1.1.</w:t>
            </w:r>
          </w:p>
        </w:tc>
        <w:tc>
          <w:tcPr>
            <w:tcW w:w="14162" w:type="dxa"/>
            <w:gridSpan w:val="21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Цель: Обеспечение долгосрочной сбалансированности и устойчивости бюджетной системы муниципального образования город Норильск, повышение качества и управления муниципальными финансами</w:t>
            </w:r>
          </w:p>
        </w:tc>
      </w:tr>
      <w:tr w:rsidR="00AC4080" w:rsidRPr="00AC4080" w:rsidTr="00AB761E">
        <w:trPr>
          <w:trHeight w:val="826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1.1.1 </w:t>
            </w:r>
          </w:p>
        </w:tc>
        <w:tc>
          <w:tcPr>
            <w:tcW w:w="2114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Своевременное предоставление проекта местного бюджета в Норильский городской Совет депутатов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993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ind w:left="-39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0,5</w:t>
            </w:r>
          </w:p>
        </w:tc>
        <w:tc>
          <w:tcPr>
            <w:tcW w:w="1417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предоставление не позднее 15 ноября</w:t>
            </w:r>
          </w:p>
        </w:tc>
        <w:tc>
          <w:tcPr>
            <w:tcW w:w="170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сопроводительное письмо Администрации г. Норильска о проекте Решения о бюджете</w:t>
            </w:r>
          </w:p>
        </w:tc>
        <w:tc>
          <w:tcPr>
            <w:tcW w:w="1418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Организация составления и исполнения местного бюджета</w:t>
            </w:r>
          </w:p>
        </w:tc>
      </w:tr>
      <w:tr w:rsidR="00AC4080" w:rsidRPr="00AC4080" w:rsidTr="00AB761E">
        <w:trPr>
          <w:trHeight w:val="834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1.1.2</w:t>
            </w:r>
          </w:p>
        </w:tc>
        <w:tc>
          <w:tcPr>
            <w:tcW w:w="2114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Своевременное предоставление отчета об исполнении бюджета в Норильский городской Совет депутатов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993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0,5</w:t>
            </w:r>
          </w:p>
        </w:tc>
        <w:tc>
          <w:tcPr>
            <w:tcW w:w="1417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предоставление не позднее 1 мая</w:t>
            </w:r>
          </w:p>
        </w:tc>
        <w:tc>
          <w:tcPr>
            <w:tcW w:w="170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сопроводительное письмо Администрации г. Норильска о проекте Решения об исполнении бюджета</w:t>
            </w:r>
          </w:p>
        </w:tc>
        <w:tc>
          <w:tcPr>
            <w:tcW w:w="1418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Организация составления и исполнения местного бюджета</w:t>
            </w:r>
          </w:p>
        </w:tc>
      </w:tr>
      <w:tr w:rsidR="00AC4080" w:rsidRPr="00AC4080" w:rsidTr="00AB761E">
        <w:trPr>
          <w:trHeight w:val="407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14162" w:type="dxa"/>
            <w:gridSpan w:val="21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Задача 1: Создание условий для эффективного, ответственного управления финансовыми ресурсами, а также повышение эффективности расходов местного бюджета; организация планирования и исполнения местного бюджета, ведение бюджетного учета и формирование бюджетной отчетности</w:t>
            </w:r>
          </w:p>
        </w:tc>
      </w:tr>
      <w:tr w:rsidR="00AC4080" w:rsidRPr="00AC4080" w:rsidTr="00AB761E">
        <w:trPr>
          <w:trHeight w:val="315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2.1.</w:t>
            </w:r>
          </w:p>
        </w:tc>
        <w:tc>
          <w:tcPr>
            <w:tcW w:w="14162" w:type="dxa"/>
            <w:gridSpan w:val="21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Подпрограмма 1 "Организация бюджетного процесса"</w:t>
            </w:r>
          </w:p>
        </w:tc>
      </w:tr>
      <w:tr w:rsidR="00AC4080" w:rsidRPr="00AC4080" w:rsidTr="00AB761E">
        <w:trPr>
          <w:trHeight w:val="494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2.1.1</w:t>
            </w:r>
          </w:p>
        </w:tc>
        <w:tc>
          <w:tcPr>
            <w:tcW w:w="2114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Доля расходов местного бюджета, формируемых в рамках муниципальных программ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95,0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93,0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93,7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не менее 95,0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не менее 95,0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не менее 95,0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0,3</w:t>
            </w:r>
          </w:p>
        </w:tc>
        <w:tc>
          <w:tcPr>
            <w:tcW w:w="1417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определяется от общего объема расходов</w:t>
            </w:r>
          </w:p>
        </w:tc>
        <w:tc>
          <w:tcPr>
            <w:tcW w:w="170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Решение о бюджете</w:t>
            </w:r>
          </w:p>
        </w:tc>
        <w:tc>
          <w:tcPr>
            <w:tcW w:w="1418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Развитие программно- целевых методов</w:t>
            </w:r>
          </w:p>
        </w:tc>
      </w:tr>
      <w:tr w:rsidR="00AC4080" w:rsidRPr="00AC4080" w:rsidTr="00AB761E">
        <w:trPr>
          <w:trHeight w:val="1215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2.1.2</w:t>
            </w:r>
          </w:p>
        </w:tc>
        <w:tc>
          <w:tcPr>
            <w:tcW w:w="2114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Обеспечение исполнения расходных обязательств муниципального образования город Норильск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97,1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94,8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92,1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не менее 95,0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не менее 95,0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не менее 95,0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0,2</w:t>
            </w:r>
          </w:p>
        </w:tc>
        <w:tc>
          <w:tcPr>
            <w:tcW w:w="1417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определяется от плановых значений расходных обязательств</w:t>
            </w:r>
          </w:p>
        </w:tc>
        <w:tc>
          <w:tcPr>
            <w:tcW w:w="170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Годовой отчет об исполнении бюджета</w:t>
            </w:r>
          </w:p>
        </w:tc>
        <w:tc>
          <w:tcPr>
            <w:tcW w:w="1418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Организация составления и исполнения местного бюджета</w:t>
            </w:r>
          </w:p>
        </w:tc>
      </w:tr>
      <w:tr w:rsidR="00AC4080" w:rsidRPr="00AC4080" w:rsidTr="00AB761E">
        <w:trPr>
          <w:trHeight w:val="680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bookmarkStart w:id="3" w:name="RANGE!A21"/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2.1.3</w:t>
            </w:r>
            <w:bookmarkEnd w:id="3"/>
          </w:p>
        </w:tc>
        <w:tc>
          <w:tcPr>
            <w:tcW w:w="2114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Доля муниципальных учреждений, обеспеченных возможностью работы в автоматизированных системах планирования и исполнения местного бюджета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с 2019 - 2020 - 0,2; 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br w:type="page"/>
              <w:t>с 2021 - 2024 - 0,1</w:t>
            </w:r>
          </w:p>
        </w:tc>
        <w:tc>
          <w:tcPr>
            <w:tcW w:w="1417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определяется от общего количества муниципальных учреждений</w:t>
            </w:r>
          </w:p>
        </w:tc>
        <w:tc>
          <w:tcPr>
            <w:tcW w:w="170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программный комплекс    "АЦК Финансы", программный комплекс    "АЦК Планирование"</w:t>
            </w:r>
          </w:p>
        </w:tc>
        <w:tc>
          <w:tcPr>
            <w:tcW w:w="1418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Организация и координация работы по размещению муниципальными учреждениями требуемой информации в автоматизированных системах планирования и исполнения местного бюджета</w:t>
            </w:r>
          </w:p>
        </w:tc>
      </w:tr>
      <w:tr w:rsidR="00AC4080" w:rsidRPr="00AC4080" w:rsidTr="00AB761E">
        <w:trPr>
          <w:trHeight w:val="1298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2.1.4</w:t>
            </w:r>
          </w:p>
        </w:tc>
        <w:tc>
          <w:tcPr>
            <w:tcW w:w="2114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Доля муниципальных учреждений, обеспеченных возможностью работы в автоматизированных системах, связанных с бюджетной отчетностью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0,1</w:t>
            </w:r>
          </w:p>
        </w:tc>
        <w:tc>
          <w:tcPr>
            <w:tcW w:w="1417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определяется от общего количества муниципальных учреждений</w:t>
            </w:r>
          </w:p>
        </w:tc>
        <w:tc>
          <w:tcPr>
            <w:tcW w:w="170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программный комплекс    "Парус Сведение отчетности"</w:t>
            </w:r>
          </w:p>
        </w:tc>
        <w:tc>
          <w:tcPr>
            <w:tcW w:w="1418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Организация и координация работы по размещению муниципальными учреждениями требуемой информации автоматизированных системах, связанных с бюджетной отчетностью</w:t>
            </w:r>
          </w:p>
        </w:tc>
      </w:tr>
      <w:tr w:rsidR="00AC4080" w:rsidRPr="00AC4080" w:rsidTr="00AB761E">
        <w:trPr>
          <w:trHeight w:val="537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2.1.5</w:t>
            </w:r>
          </w:p>
        </w:tc>
        <w:tc>
          <w:tcPr>
            <w:tcW w:w="2114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Доля просроченной кредиторской задолженности в муниципальных учреждениях по выплате заработной платы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0,1</w:t>
            </w:r>
          </w:p>
        </w:tc>
        <w:tc>
          <w:tcPr>
            <w:tcW w:w="1417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определяется от общего объема исполнения по расходам местного бюджета</w:t>
            </w:r>
          </w:p>
        </w:tc>
        <w:tc>
          <w:tcPr>
            <w:tcW w:w="170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Годовой отчет об исполнении бюджета</w:t>
            </w:r>
          </w:p>
        </w:tc>
        <w:tc>
          <w:tcPr>
            <w:tcW w:w="1418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Организация составления и исполнения местного бюджета</w:t>
            </w:r>
          </w:p>
        </w:tc>
      </w:tr>
      <w:tr w:rsidR="00AC4080" w:rsidRPr="00AC4080" w:rsidTr="00AB761E">
        <w:trPr>
          <w:trHeight w:val="607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2.1.6</w:t>
            </w:r>
          </w:p>
        </w:tc>
        <w:tc>
          <w:tcPr>
            <w:tcW w:w="2114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Размещение на официальном сайте оценки качества финансового менеджмента главных распорядителей бюджетных средств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993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0,1</w:t>
            </w:r>
          </w:p>
        </w:tc>
        <w:tc>
          <w:tcPr>
            <w:tcW w:w="1417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не позднее 25 мая</w:t>
            </w:r>
          </w:p>
        </w:tc>
        <w:tc>
          <w:tcPr>
            <w:tcW w:w="170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официальный сайт г. Норильска раздел "Финансы"</w:t>
            </w:r>
          </w:p>
        </w:tc>
        <w:tc>
          <w:tcPr>
            <w:tcW w:w="1418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Создание условий для повышения качества финансового менеджмента главных распорядителей бюджетных средств</w:t>
            </w:r>
          </w:p>
        </w:tc>
      </w:tr>
      <w:tr w:rsidR="00AC4080" w:rsidRPr="00AC4080" w:rsidTr="00AB761E">
        <w:trPr>
          <w:trHeight w:val="955"/>
          <w:jc w:val="center"/>
        </w:trPr>
        <w:tc>
          <w:tcPr>
            <w:tcW w:w="580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2.1.7</w:t>
            </w:r>
          </w:p>
        </w:tc>
        <w:tc>
          <w:tcPr>
            <w:tcW w:w="2114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993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 -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0,1</w:t>
            </w:r>
          </w:p>
        </w:tc>
        <w:tc>
          <w:tcPr>
            <w:tcW w:w="1417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в сроки, установленные муниципальными правовыми актами</w:t>
            </w:r>
          </w:p>
        </w:tc>
        <w:tc>
          <w:tcPr>
            <w:tcW w:w="170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Организация и проведение оценки эффективности налоговых расходов местного бюджета</w:t>
            </w:r>
          </w:p>
        </w:tc>
      </w:tr>
      <w:tr w:rsidR="00AC4080" w:rsidRPr="00AC4080" w:rsidTr="00AB761E">
        <w:trPr>
          <w:trHeight w:val="256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14162" w:type="dxa"/>
            <w:gridSpan w:val="21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Задача 2: Эффективное управление муниципальным долгом</w:t>
            </w:r>
          </w:p>
        </w:tc>
      </w:tr>
      <w:tr w:rsidR="00AC4080" w:rsidRPr="00AC4080" w:rsidTr="00AB761E">
        <w:trPr>
          <w:trHeight w:val="260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bookmarkStart w:id="4" w:name="RANGE!A27"/>
            <w:r w:rsidRPr="00AC4080">
              <w:rPr>
                <w:rFonts w:ascii="Arial" w:eastAsia="Times New Roman" w:hAnsi="Arial" w:cs="Arial"/>
                <w:sz w:val="20"/>
                <w:szCs w:val="20"/>
              </w:rPr>
              <w:t>3.1.</w:t>
            </w:r>
            <w:bookmarkEnd w:id="4"/>
          </w:p>
        </w:tc>
        <w:tc>
          <w:tcPr>
            <w:tcW w:w="14162" w:type="dxa"/>
            <w:gridSpan w:val="21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Подпрограмма 2 "Управление муниципальным долгом"</w:t>
            </w:r>
          </w:p>
        </w:tc>
      </w:tr>
      <w:tr w:rsidR="00AC4080" w:rsidRPr="00AC4080" w:rsidTr="00AB761E">
        <w:trPr>
          <w:trHeight w:val="1260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bookmarkStart w:id="5" w:name="RANGE!A28"/>
            <w:r w:rsidRPr="00AC4080">
              <w:rPr>
                <w:rFonts w:ascii="Arial" w:eastAsia="Times New Roman" w:hAnsi="Arial" w:cs="Arial"/>
                <w:sz w:val="20"/>
                <w:szCs w:val="20"/>
              </w:rPr>
              <w:t>3.1.1</w:t>
            </w:r>
            <w:bookmarkEnd w:id="5"/>
          </w:p>
        </w:tc>
        <w:tc>
          <w:tcPr>
            <w:tcW w:w="2114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менее 10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менее 10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менее 10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0,4</w:t>
            </w:r>
          </w:p>
        </w:tc>
        <w:tc>
          <w:tcPr>
            <w:tcW w:w="1417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определяется от общего объема расходов местного бюджета</w:t>
            </w:r>
            <w:r w:rsidRPr="00AC4080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 (за исключением объема субвенций, предоставляемых из бюджетов бюджетной системы РФ)</w:t>
            </w:r>
          </w:p>
        </w:tc>
        <w:tc>
          <w:tcPr>
            <w:tcW w:w="170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Годовой отчет об исполнении бюджета</w:t>
            </w:r>
          </w:p>
        </w:tc>
        <w:tc>
          <w:tcPr>
            <w:tcW w:w="1418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Мониторинг состояния объема муниципального долга и расходов на его обслуживание на предмет соответствия ограничениям БК РФ</w:t>
            </w:r>
          </w:p>
        </w:tc>
      </w:tr>
      <w:tr w:rsidR="00AC4080" w:rsidRPr="00AC4080" w:rsidTr="00AB761E">
        <w:trPr>
          <w:trHeight w:val="964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3.1.2</w:t>
            </w:r>
          </w:p>
        </w:tc>
        <w:tc>
          <w:tcPr>
            <w:tcW w:w="2114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Отношение годовой суммы платежей на погашение и обслуживание муниципального долга к доходам местного бюджета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менее 20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менее 20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менее 20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определяется от общей суммы доходов местного бюджета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Годовой отчет об исполнении бюджета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Мониторинг состояния объема муниципального долга и расходов на его обслуживание на предмет соответствия ограничениям БК РФ</w:t>
            </w:r>
          </w:p>
        </w:tc>
      </w:tr>
      <w:tr w:rsidR="00AC4080" w:rsidRPr="00AC4080" w:rsidTr="00AB761E">
        <w:trPr>
          <w:trHeight w:val="712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3.1.3</w:t>
            </w:r>
          </w:p>
        </w:tc>
        <w:tc>
          <w:tcPr>
            <w:tcW w:w="2114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Отсутствие просроченной задолженности по долговым обязательствам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% или тыс. руб.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определяется по отчетным данным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307589" w:rsidRPr="00AC4080" w:rsidRDefault="00440E95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 xml:space="preserve">Долговая книга, </w:t>
            </w:r>
            <w:r w:rsidR="00307589" w:rsidRPr="00AC4080">
              <w:rPr>
                <w:rFonts w:ascii="Arial" w:eastAsia="Times New Roman" w:hAnsi="Arial" w:cs="Arial"/>
                <w:sz w:val="20"/>
                <w:szCs w:val="20"/>
              </w:rPr>
              <w:t>постановление Администрации г. Норильска № 02 от 09.01.2013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Соблюдение сроков исполнения долговых обязательств муниципального образования город Норильск</w:t>
            </w:r>
          </w:p>
        </w:tc>
      </w:tr>
      <w:tr w:rsidR="00AC4080" w:rsidRPr="00AC4080" w:rsidTr="00AB761E">
        <w:trPr>
          <w:trHeight w:val="974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bookmarkStart w:id="6" w:name="RANGE!A31"/>
            <w:r w:rsidRPr="00AC4080">
              <w:rPr>
                <w:rFonts w:ascii="Arial" w:eastAsia="Times New Roman" w:hAnsi="Arial" w:cs="Arial"/>
                <w:sz w:val="20"/>
                <w:szCs w:val="20"/>
              </w:rPr>
              <w:t>3.1.4</w:t>
            </w:r>
            <w:bookmarkEnd w:id="6"/>
          </w:p>
        </w:tc>
        <w:tc>
          <w:tcPr>
            <w:tcW w:w="2114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Отношение муниципального долга к доходам местного бюджета без учета утвержденного объема безвозмездных поступлений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менее 100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менее 100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менее 100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определяется от общего объема доходов местного бюджета (без учета утвержденного объема безвозмездных поступлений)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Годовой отчет об исполнении бюджета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Мониторинг состояния объема муниципального долга и расходов на его обслуживание на предмет соответствия ограничениям БК РФ</w:t>
            </w:r>
          </w:p>
        </w:tc>
      </w:tr>
      <w:tr w:rsidR="00AC4080" w:rsidRPr="00AC4080" w:rsidTr="00AB761E">
        <w:trPr>
          <w:trHeight w:val="257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bookmarkStart w:id="7" w:name="RANGE!A32"/>
            <w:r w:rsidRPr="00AC4080">
              <w:rPr>
                <w:rFonts w:ascii="Arial" w:eastAsia="Times New Roman" w:hAnsi="Arial" w:cs="Arial"/>
                <w:sz w:val="20"/>
                <w:szCs w:val="20"/>
              </w:rPr>
              <w:t>4.</w:t>
            </w:r>
            <w:bookmarkEnd w:id="7"/>
          </w:p>
        </w:tc>
        <w:tc>
          <w:tcPr>
            <w:tcW w:w="14162" w:type="dxa"/>
            <w:gridSpan w:val="21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Задача 3: Осуществление контроля в финансово-бюджетной сфере</w:t>
            </w:r>
          </w:p>
        </w:tc>
      </w:tr>
      <w:tr w:rsidR="00AC4080" w:rsidRPr="00AC4080" w:rsidTr="00AB761E">
        <w:trPr>
          <w:trHeight w:val="262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4.1.</w:t>
            </w:r>
          </w:p>
        </w:tc>
        <w:tc>
          <w:tcPr>
            <w:tcW w:w="14162" w:type="dxa"/>
            <w:gridSpan w:val="21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Подпрограмма 3 "Осуществление контроля в финансово-бюджетной сфере"</w:t>
            </w:r>
          </w:p>
        </w:tc>
      </w:tr>
      <w:tr w:rsidR="00AC4080" w:rsidRPr="00AC4080" w:rsidTr="00AB761E">
        <w:trPr>
          <w:trHeight w:val="1123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4.1.1</w:t>
            </w:r>
          </w:p>
        </w:tc>
        <w:tc>
          <w:tcPr>
            <w:tcW w:w="2114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Соотношение объема проверенных средств бюджета муниципального образования город Норильск к общему объему расходов бюджета муниципального образования город Норильск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11,4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6,1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6,7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не менее 5,5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не менее 5,5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не менее 5,5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объем проверенных средств местного бюджета к общему объему средств бюджета муниципального образования город Норильск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Годовой отчет о деятельности КРО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Осуществление контрольных мероприятий в отношении объектов контроля</w:t>
            </w:r>
          </w:p>
        </w:tc>
      </w:tr>
      <w:tr w:rsidR="00AC4080" w:rsidRPr="00AC4080" w:rsidTr="00AB761E">
        <w:trPr>
          <w:trHeight w:val="1393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4.1.2</w:t>
            </w:r>
          </w:p>
        </w:tc>
        <w:tc>
          <w:tcPr>
            <w:tcW w:w="2114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Соотношение количества фактически проведенных контрольных мероприятий к количеству запланированных контрольных мероприятий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166,7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166,7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0,9</w:t>
            </w:r>
          </w:p>
        </w:tc>
        <w:tc>
          <w:tcPr>
            <w:tcW w:w="1417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количество осуществленных контрольных мероприятий к количеству запланированных контрольных мероприятий</w:t>
            </w:r>
          </w:p>
        </w:tc>
        <w:tc>
          <w:tcPr>
            <w:tcW w:w="170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Годовой отчет о деятельности КРО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Осуществление контрольных мероприятий в отношении объектов контроля</w:t>
            </w:r>
          </w:p>
        </w:tc>
      </w:tr>
      <w:tr w:rsidR="00AC4080" w:rsidRPr="00AC4080" w:rsidTr="00AB761E">
        <w:trPr>
          <w:trHeight w:val="415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14162" w:type="dxa"/>
            <w:gridSpan w:val="21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Задача 4: Обеспечение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возможность установления которых предусмотрена Законом Красноярского края от 03.12.2004 N 12-2668 "О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 условиями</w:t>
            </w:r>
          </w:p>
        </w:tc>
      </w:tr>
      <w:tr w:rsidR="00AC4080" w:rsidRPr="00AC4080" w:rsidTr="00AB761E">
        <w:trPr>
          <w:trHeight w:val="465"/>
          <w:jc w:val="center"/>
        </w:trPr>
        <w:tc>
          <w:tcPr>
            <w:tcW w:w="580" w:type="dxa"/>
            <w:vMerge w:val="restart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5.1.</w:t>
            </w:r>
          </w:p>
        </w:tc>
        <w:tc>
          <w:tcPr>
            <w:tcW w:w="14162" w:type="dxa"/>
            <w:gridSpan w:val="21"/>
            <w:vMerge w:val="restart"/>
            <w:shd w:val="clear" w:color="000000" w:fill="FFFFFF"/>
            <w:vAlign w:val="center"/>
            <w:hideMark/>
          </w:tcPr>
          <w:p w:rsidR="00307589" w:rsidRPr="00AC4080" w:rsidRDefault="00307589" w:rsidP="00EC76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Отдельное мероприятие: "Организация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 в соответствии с Решением Норильского городского Совета депутатов от 17.02.2009 № 17-403 "Об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Норильск"</w:t>
            </w:r>
          </w:p>
        </w:tc>
      </w:tr>
      <w:tr w:rsidR="00AC4080" w:rsidRPr="00AC4080" w:rsidTr="00AB761E">
        <w:trPr>
          <w:trHeight w:val="276"/>
          <w:jc w:val="center"/>
        </w:trPr>
        <w:tc>
          <w:tcPr>
            <w:tcW w:w="580" w:type="dxa"/>
            <w:vMerge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62" w:type="dxa"/>
            <w:gridSpan w:val="21"/>
            <w:vMerge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4080" w:rsidRPr="00AC4080" w:rsidTr="00AB761E">
        <w:trPr>
          <w:trHeight w:val="397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5.1.1</w:t>
            </w:r>
          </w:p>
        </w:tc>
        <w:tc>
          <w:tcPr>
            <w:tcW w:w="2114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Доля организаций и учреждений, получающих дополнительные компенсационные выплаты, в общей численности организаций и учреждений, работникам которых установлены дополнительные компенсационные выплаты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1275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ind w:left="317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кол-во организаций и учреждений, фактически получающих дополнительные компенсационные выплаты/кол-во организаций и учреждений, работникам которых установлены дополнительные компенсационные выплаты х 100%</w:t>
            </w:r>
          </w:p>
        </w:tc>
        <w:tc>
          <w:tcPr>
            <w:tcW w:w="1701" w:type="dxa"/>
            <w:gridSpan w:val="2"/>
            <w:shd w:val="clear" w:color="000000" w:fill="FFFFFF"/>
            <w:vAlign w:val="center"/>
            <w:hideMark/>
          </w:tcPr>
          <w:p w:rsidR="00307589" w:rsidRPr="00AC4080" w:rsidRDefault="00307589" w:rsidP="00440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Отчет "Сведения о размере начисленных и выплаченных сумм ДКВ"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307589" w:rsidRPr="00AC4080" w:rsidRDefault="00307589" w:rsidP="00260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C4080">
              <w:rPr>
                <w:rFonts w:ascii="Arial" w:eastAsia="Times New Roman" w:hAnsi="Arial" w:cs="Arial"/>
                <w:sz w:val="20"/>
                <w:szCs w:val="20"/>
              </w:rPr>
              <w:t>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</w:t>
            </w:r>
          </w:p>
        </w:tc>
      </w:tr>
      <w:bookmarkEnd w:id="0"/>
    </w:tbl>
    <w:p w:rsidR="000C110A" w:rsidRPr="00AC4080" w:rsidRDefault="000C110A" w:rsidP="00307589">
      <w:pPr>
        <w:spacing w:after="0" w:line="240" w:lineRule="auto"/>
        <w:ind w:left="9217"/>
        <w:rPr>
          <w:rFonts w:ascii="Arial" w:hAnsi="Arial" w:cs="Arial"/>
          <w:sz w:val="24"/>
          <w:szCs w:val="24"/>
        </w:rPr>
      </w:pPr>
    </w:p>
    <w:sectPr w:rsidR="000C110A" w:rsidRPr="00AC4080" w:rsidSect="00B31D67">
      <w:pgSz w:w="16838" w:h="11906" w:orient="landscape"/>
      <w:pgMar w:top="1701" w:right="1134" w:bottom="851" w:left="1134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BCE" w:rsidRDefault="00857BCE" w:rsidP="0029696B">
      <w:pPr>
        <w:spacing w:after="0" w:line="240" w:lineRule="auto"/>
      </w:pPr>
      <w:r>
        <w:separator/>
      </w:r>
    </w:p>
  </w:endnote>
  <w:endnote w:type="continuationSeparator" w:id="0">
    <w:p w:rsidR="00857BCE" w:rsidRDefault="00857BCE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BCE" w:rsidRDefault="00857BCE" w:rsidP="0029696B">
      <w:pPr>
        <w:spacing w:after="0" w:line="240" w:lineRule="auto"/>
      </w:pPr>
      <w:r>
        <w:separator/>
      </w:r>
    </w:p>
  </w:footnote>
  <w:footnote w:type="continuationSeparator" w:id="0">
    <w:p w:rsidR="00857BCE" w:rsidRDefault="00857BCE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8FF" w:rsidRDefault="009F18FF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47</w:t>
    </w:r>
    <w:r>
      <w:rPr>
        <w:rStyle w:val="a5"/>
      </w:rPr>
      <w:fldChar w:fldCharType="end"/>
    </w:r>
  </w:p>
  <w:p w:rsidR="009F18FF" w:rsidRDefault="009F18F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83F51AD"/>
    <w:multiLevelType w:val="hybridMultilevel"/>
    <w:tmpl w:val="361638BA"/>
    <w:lvl w:ilvl="0" w:tplc="6EE0061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6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56DAB"/>
    <w:multiLevelType w:val="hybridMultilevel"/>
    <w:tmpl w:val="EF6A77E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10">
    <w:nsid w:val="3C0B32D6"/>
    <w:multiLevelType w:val="hybridMultilevel"/>
    <w:tmpl w:val="56FEE5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12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4">
    <w:nsid w:val="5A3D1533"/>
    <w:multiLevelType w:val="hybridMultilevel"/>
    <w:tmpl w:val="4C7C922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7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20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21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2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3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5"/>
  </w:num>
  <w:num w:numId="2">
    <w:abstractNumId w:val="20"/>
  </w:num>
  <w:num w:numId="3">
    <w:abstractNumId w:val="18"/>
  </w:num>
  <w:num w:numId="4">
    <w:abstractNumId w:val="13"/>
  </w:num>
  <w:num w:numId="5">
    <w:abstractNumId w:val="23"/>
  </w:num>
  <w:num w:numId="6">
    <w:abstractNumId w:val="21"/>
  </w:num>
  <w:num w:numId="7">
    <w:abstractNumId w:val="17"/>
  </w:num>
  <w:num w:numId="8">
    <w:abstractNumId w:val="22"/>
  </w:num>
  <w:num w:numId="9">
    <w:abstractNumId w:val="9"/>
  </w:num>
  <w:num w:numId="10">
    <w:abstractNumId w:val="6"/>
  </w:num>
  <w:num w:numId="11">
    <w:abstractNumId w:val="2"/>
  </w:num>
  <w:num w:numId="12">
    <w:abstractNumId w:val="0"/>
  </w:num>
  <w:num w:numId="13">
    <w:abstractNumId w:val="12"/>
  </w:num>
  <w:num w:numId="14">
    <w:abstractNumId w:val="1"/>
  </w:num>
  <w:num w:numId="15">
    <w:abstractNumId w:val="8"/>
  </w:num>
  <w:num w:numId="16">
    <w:abstractNumId w:val="5"/>
  </w:num>
  <w:num w:numId="17">
    <w:abstractNumId w:val="24"/>
  </w:num>
  <w:num w:numId="18">
    <w:abstractNumId w:val="11"/>
  </w:num>
  <w:num w:numId="19">
    <w:abstractNumId w:val="3"/>
  </w:num>
  <w:num w:numId="20">
    <w:abstractNumId w:val="19"/>
  </w:num>
  <w:num w:numId="21">
    <w:abstractNumId w:val="16"/>
  </w:num>
  <w:num w:numId="22">
    <w:abstractNumId w:val="10"/>
  </w:num>
  <w:num w:numId="23">
    <w:abstractNumId w:val="14"/>
  </w:num>
  <w:num w:numId="24">
    <w:abstractNumId w:val="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56E9"/>
    <w:rsid w:val="00007D54"/>
    <w:rsid w:val="00011D4E"/>
    <w:rsid w:val="00014F28"/>
    <w:rsid w:val="00014F92"/>
    <w:rsid w:val="00015C23"/>
    <w:rsid w:val="0001642F"/>
    <w:rsid w:val="00016F5B"/>
    <w:rsid w:val="000215AF"/>
    <w:rsid w:val="00023B7C"/>
    <w:rsid w:val="00025DC1"/>
    <w:rsid w:val="00027BE0"/>
    <w:rsid w:val="00035E50"/>
    <w:rsid w:val="00045C93"/>
    <w:rsid w:val="000464BE"/>
    <w:rsid w:val="0005189D"/>
    <w:rsid w:val="0005238F"/>
    <w:rsid w:val="000620CC"/>
    <w:rsid w:val="00067767"/>
    <w:rsid w:val="00070020"/>
    <w:rsid w:val="000713FA"/>
    <w:rsid w:val="00075996"/>
    <w:rsid w:val="00080899"/>
    <w:rsid w:val="00080F85"/>
    <w:rsid w:val="000838AA"/>
    <w:rsid w:val="00085A21"/>
    <w:rsid w:val="000929E3"/>
    <w:rsid w:val="00092F12"/>
    <w:rsid w:val="000A1AC3"/>
    <w:rsid w:val="000A3922"/>
    <w:rsid w:val="000A5A49"/>
    <w:rsid w:val="000B6283"/>
    <w:rsid w:val="000B75AD"/>
    <w:rsid w:val="000C0AB7"/>
    <w:rsid w:val="000C110A"/>
    <w:rsid w:val="000C6268"/>
    <w:rsid w:val="000D0EF4"/>
    <w:rsid w:val="000D12F1"/>
    <w:rsid w:val="000D4113"/>
    <w:rsid w:val="000E0CF4"/>
    <w:rsid w:val="000E455D"/>
    <w:rsid w:val="000E729D"/>
    <w:rsid w:val="000F3320"/>
    <w:rsid w:val="000F55B4"/>
    <w:rsid w:val="000F69F8"/>
    <w:rsid w:val="00100AFD"/>
    <w:rsid w:val="0010289C"/>
    <w:rsid w:val="00103007"/>
    <w:rsid w:val="00113306"/>
    <w:rsid w:val="00135E01"/>
    <w:rsid w:val="00136747"/>
    <w:rsid w:val="001419ED"/>
    <w:rsid w:val="00142F5B"/>
    <w:rsid w:val="00151ED4"/>
    <w:rsid w:val="0015442C"/>
    <w:rsid w:val="00157886"/>
    <w:rsid w:val="00160728"/>
    <w:rsid w:val="001656D5"/>
    <w:rsid w:val="00170E4E"/>
    <w:rsid w:val="0017259A"/>
    <w:rsid w:val="0017741F"/>
    <w:rsid w:val="00180C29"/>
    <w:rsid w:val="00185A76"/>
    <w:rsid w:val="00186897"/>
    <w:rsid w:val="001923D3"/>
    <w:rsid w:val="00195EC3"/>
    <w:rsid w:val="001A031E"/>
    <w:rsid w:val="001A2963"/>
    <w:rsid w:val="001A2D8D"/>
    <w:rsid w:val="001A3C4D"/>
    <w:rsid w:val="001A4A78"/>
    <w:rsid w:val="001C7E35"/>
    <w:rsid w:val="001D640F"/>
    <w:rsid w:val="001E36EB"/>
    <w:rsid w:val="001E5618"/>
    <w:rsid w:val="001F31A7"/>
    <w:rsid w:val="001F40EB"/>
    <w:rsid w:val="001F63B9"/>
    <w:rsid w:val="001F667B"/>
    <w:rsid w:val="001F6C5B"/>
    <w:rsid w:val="00216D26"/>
    <w:rsid w:val="002205F0"/>
    <w:rsid w:val="00221689"/>
    <w:rsid w:val="00236D9F"/>
    <w:rsid w:val="0024188D"/>
    <w:rsid w:val="00243B5D"/>
    <w:rsid w:val="0024678B"/>
    <w:rsid w:val="00246AB4"/>
    <w:rsid w:val="00252589"/>
    <w:rsid w:val="00257429"/>
    <w:rsid w:val="00257973"/>
    <w:rsid w:val="00260BE7"/>
    <w:rsid w:val="00264902"/>
    <w:rsid w:val="00267B73"/>
    <w:rsid w:val="00273A5F"/>
    <w:rsid w:val="00274910"/>
    <w:rsid w:val="00275E97"/>
    <w:rsid w:val="00277E64"/>
    <w:rsid w:val="00287CE7"/>
    <w:rsid w:val="00290534"/>
    <w:rsid w:val="00292A89"/>
    <w:rsid w:val="00296556"/>
    <w:rsid w:val="00296887"/>
    <w:rsid w:val="0029696B"/>
    <w:rsid w:val="002A4B50"/>
    <w:rsid w:val="002A57E9"/>
    <w:rsid w:val="002B0D46"/>
    <w:rsid w:val="002B3F9C"/>
    <w:rsid w:val="002C6173"/>
    <w:rsid w:val="002D111D"/>
    <w:rsid w:val="002D1575"/>
    <w:rsid w:val="002D24C6"/>
    <w:rsid w:val="002E4DD0"/>
    <w:rsid w:val="002E5A44"/>
    <w:rsid w:val="002F1131"/>
    <w:rsid w:val="002F6F4E"/>
    <w:rsid w:val="00306263"/>
    <w:rsid w:val="0030661E"/>
    <w:rsid w:val="00307589"/>
    <w:rsid w:val="003104FB"/>
    <w:rsid w:val="0032028D"/>
    <w:rsid w:val="00321DD3"/>
    <w:rsid w:val="00324BCE"/>
    <w:rsid w:val="00324BFF"/>
    <w:rsid w:val="00326917"/>
    <w:rsid w:val="0032742D"/>
    <w:rsid w:val="00327BB6"/>
    <w:rsid w:val="00337C77"/>
    <w:rsid w:val="00341EB9"/>
    <w:rsid w:val="00342D93"/>
    <w:rsid w:val="00345551"/>
    <w:rsid w:val="00352F92"/>
    <w:rsid w:val="00363FDC"/>
    <w:rsid w:val="003712D6"/>
    <w:rsid w:val="003726AC"/>
    <w:rsid w:val="00372CBA"/>
    <w:rsid w:val="00375B6E"/>
    <w:rsid w:val="00376EAD"/>
    <w:rsid w:val="00377431"/>
    <w:rsid w:val="00382F57"/>
    <w:rsid w:val="00382FFE"/>
    <w:rsid w:val="00383390"/>
    <w:rsid w:val="00386CA5"/>
    <w:rsid w:val="0038753A"/>
    <w:rsid w:val="003942BE"/>
    <w:rsid w:val="00396713"/>
    <w:rsid w:val="00396807"/>
    <w:rsid w:val="003976DC"/>
    <w:rsid w:val="003A253C"/>
    <w:rsid w:val="003A3263"/>
    <w:rsid w:val="003A798B"/>
    <w:rsid w:val="003B13B8"/>
    <w:rsid w:val="003B59F6"/>
    <w:rsid w:val="003B6973"/>
    <w:rsid w:val="003B69BE"/>
    <w:rsid w:val="003B764B"/>
    <w:rsid w:val="003B7685"/>
    <w:rsid w:val="003C0BCA"/>
    <w:rsid w:val="003C5C46"/>
    <w:rsid w:val="003C7BE8"/>
    <w:rsid w:val="003D0881"/>
    <w:rsid w:val="003D3230"/>
    <w:rsid w:val="003D6237"/>
    <w:rsid w:val="003D6761"/>
    <w:rsid w:val="003E11F7"/>
    <w:rsid w:val="003E4EB4"/>
    <w:rsid w:val="003E643F"/>
    <w:rsid w:val="003F0944"/>
    <w:rsid w:val="003F49A6"/>
    <w:rsid w:val="003F4B60"/>
    <w:rsid w:val="003F79BE"/>
    <w:rsid w:val="00400E33"/>
    <w:rsid w:val="00402F61"/>
    <w:rsid w:val="004061A6"/>
    <w:rsid w:val="00410D48"/>
    <w:rsid w:val="00414BB7"/>
    <w:rsid w:val="00416BD9"/>
    <w:rsid w:val="0041745D"/>
    <w:rsid w:val="00420922"/>
    <w:rsid w:val="004216F0"/>
    <w:rsid w:val="00431523"/>
    <w:rsid w:val="00431547"/>
    <w:rsid w:val="004323FC"/>
    <w:rsid w:val="0043419C"/>
    <w:rsid w:val="00434736"/>
    <w:rsid w:val="0043656F"/>
    <w:rsid w:val="00440E95"/>
    <w:rsid w:val="00441E1B"/>
    <w:rsid w:val="004443DC"/>
    <w:rsid w:val="00446625"/>
    <w:rsid w:val="0045055A"/>
    <w:rsid w:val="00450986"/>
    <w:rsid w:val="00453DB0"/>
    <w:rsid w:val="004576DB"/>
    <w:rsid w:val="004578C5"/>
    <w:rsid w:val="0046040F"/>
    <w:rsid w:val="00463C6D"/>
    <w:rsid w:val="004673BE"/>
    <w:rsid w:val="004715BC"/>
    <w:rsid w:val="00472CCE"/>
    <w:rsid w:val="00480616"/>
    <w:rsid w:val="00481D19"/>
    <w:rsid w:val="004847ED"/>
    <w:rsid w:val="00484A9C"/>
    <w:rsid w:val="00486DA8"/>
    <w:rsid w:val="00494E73"/>
    <w:rsid w:val="00494F5B"/>
    <w:rsid w:val="004A0C3F"/>
    <w:rsid w:val="004A2F80"/>
    <w:rsid w:val="004A39FB"/>
    <w:rsid w:val="004A4D53"/>
    <w:rsid w:val="004A5CC8"/>
    <w:rsid w:val="004A5D94"/>
    <w:rsid w:val="004B1761"/>
    <w:rsid w:val="004B1781"/>
    <w:rsid w:val="004B2DF5"/>
    <w:rsid w:val="004B5185"/>
    <w:rsid w:val="004C6B6C"/>
    <w:rsid w:val="004E6970"/>
    <w:rsid w:val="004F3406"/>
    <w:rsid w:val="004F6C98"/>
    <w:rsid w:val="00502CD7"/>
    <w:rsid w:val="00506BB4"/>
    <w:rsid w:val="005113B8"/>
    <w:rsid w:val="0051656C"/>
    <w:rsid w:val="00520511"/>
    <w:rsid w:val="00523779"/>
    <w:rsid w:val="0052435E"/>
    <w:rsid w:val="00527D75"/>
    <w:rsid w:val="00530F53"/>
    <w:rsid w:val="00543A94"/>
    <w:rsid w:val="00546EDF"/>
    <w:rsid w:val="00550BBF"/>
    <w:rsid w:val="00552BD3"/>
    <w:rsid w:val="0055322A"/>
    <w:rsid w:val="0055467B"/>
    <w:rsid w:val="00563781"/>
    <w:rsid w:val="00563C4C"/>
    <w:rsid w:val="00564647"/>
    <w:rsid w:val="00567E08"/>
    <w:rsid w:val="00574C33"/>
    <w:rsid w:val="005836DA"/>
    <w:rsid w:val="00584008"/>
    <w:rsid w:val="005843E6"/>
    <w:rsid w:val="00587027"/>
    <w:rsid w:val="005876EA"/>
    <w:rsid w:val="00591517"/>
    <w:rsid w:val="00592D0F"/>
    <w:rsid w:val="00595670"/>
    <w:rsid w:val="00596304"/>
    <w:rsid w:val="005A08E6"/>
    <w:rsid w:val="005A20B1"/>
    <w:rsid w:val="005A2E22"/>
    <w:rsid w:val="005A5B45"/>
    <w:rsid w:val="005A5CC8"/>
    <w:rsid w:val="005A7240"/>
    <w:rsid w:val="005B217F"/>
    <w:rsid w:val="005B4B5C"/>
    <w:rsid w:val="005B7388"/>
    <w:rsid w:val="005C510F"/>
    <w:rsid w:val="005D54C1"/>
    <w:rsid w:val="005D55ED"/>
    <w:rsid w:val="005D563E"/>
    <w:rsid w:val="005D5E5C"/>
    <w:rsid w:val="005E0C55"/>
    <w:rsid w:val="005E1B0A"/>
    <w:rsid w:val="005E385A"/>
    <w:rsid w:val="005E45BF"/>
    <w:rsid w:val="005F5202"/>
    <w:rsid w:val="005F5610"/>
    <w:rsid w:val="00602F5A"/>
    <w:rsid w:val="00603524"/>
    <w:rsid w:val="00607702"/>
    <w:rsid w:val="00610641"/>
    <w:rsid w:val="00610863"/>
    <w:rsid w:val="00610C34"/>
    <w:rsid w:val="00611F77"/>
    <w:rsid w:val="00615208"/>
    <w:rsid w:val="00627DE0"/>
    <w:rsid w:val="0063229A"/>
    <w:rsid w:val="00632B60"/>
    <w:rsid w:val="00632BC3"/>
    <w:rsid w:val="00635918"/>
    <w:rsid w:val="00637CC4"/>
    <w:rsid w:val="0064020E"/>
    <w:rsid w:val="0064237C"/>
    <w:rsid w:val="00645CC0"/>
    <w:rsid w:val="00645DF9"/>
    <w:rsid w:val="00646843"/>
    <w:rsid w:val="0065359C"/>
    <w:rsid w:val="006543E3"/>
    <w:rsid w:val="0065489A"/>
    <w:rsid w:val="00655540"/>
    <w:rsid w:val="006561E4"/>
    <w:rsid w:val="0067036E"/>
    <w:rsid w:val="0067120C"/>
    <w:rsid w:val="00681166"/>
    <w:rsid w:val="006814EC"/>
    <w:rsid w:val="006904F8"/>
    <w:rsid w:val="006923A5"/>
    <w:rsid w:val="0069460C"/>
    <w:rsid w:val="006A59E4"/>
    <w:rsid w:val="006A7E9A"/>
    <w:rsid w:val="006B1032"/>
    <w:rsid w:val="006B16FE"/>
    <w:rsid w:val="006B4338"/>
    <w:rsid w:val="006B6214"/>
    <w:rsid w:val="006C2F48"/>
    <w:rsid w:val="006C461C"/>
    <w:rsid w:val="006C573C"/>
    <w:rsid w:val="006C6408"/>
    <w:rsid w:val="006C7320"/>
    <w:rsid w:val="006D7094"/>
    <w:rsid w:val="006D735C"/>
    <w:rsid w:val="006E0FB2"/>
    <w:rsid w:val="006E1E88"/>
    <w:rsid w:val="006E63DB"/>
    <w:rsid w:val="006F121C"/>
    <w:rsid w:val="006F4F18"/>
    <w:rsid w:val="006F7C5C"/>
    <w:rsid w:val="0070166C"/>
    <w:rsid w:val="00702B03"/>
    <w:rsid w:val="007049CE"/>
    <w:rsid w:val="0071247B"/>
    <w:rsid w:val="0071522D"/>
    <w:rsid w:val="00717764"/>
    <w:rsid w:val="0072073B"/>
    <w:rsid w:val="00726436"/>
    <w:rsid w:val="00730BD9"/>
    <w:rsid w:val="007310CF"/>
    <w:rsid w:val="007413C2"/>
    <w:rsid w:val="00743EA9"/>
    <w:rsid w:val="00745569"/>
    <w:rsid w:val="00747D2F"/>
    <w:rsid w:val="007528E4"/>
    <w:rsid w:val="007536D2"/>
    <w:rsid w:val="00754222"/>
    <w:rsid w:val="00757160"/>
    <w:rsid w:val="00757E8E"/>
    <w:rsid w:val="007639AF"/>
    <w:rsid w:val="00763F43"/>
    <w:rsid w:val="00764BDC"/>
    <w:rsid w:val="0076643E"/>
    <w:rsid w:val="0076757C"/>
    <w:rsid w:val="007709EB"/>
    <w:rsid w:val="00777C6A"/>
    <w:rsid w:val="007823AB"/>
    <w:rsid w:val="00782A2B"/>
    <w:rsid w:val="0078480E"/>
    <w:rsid w:val="007A38BB"/>
    <w:rsid w:val="007A6148"/>
    <w:rsid w:val="007A6709"/>
    <w:rsid w:val="007B0CD7"/>
    <w:rsid w:val="007B4D61"/>
    <w:rsid w:val="007C43CC"/>
    <w:rsid w:val="007C525D"/>
    <w:rsid w:val="007C6864"/>
    <w:rsid w:val="007E2681"/>
    <w:rsid w:val="007E37F6"/>
    <w:rsid w:val="007E47D5"/>
    <w:rsid w:val="007E54D5"/>
    <w:rsid w:val="007F654D"/>
    <w:rsid w:val="007F6D7A"/>
    <w:rsid w:val="007F7D91"/>
    <w:rsid w:val="00807D68"/>
    <w:rsid w:val="0081304B"/>
    <w:rsid w:val="00814105"/>
    <w:rsid w:val="008175DD"/>
    <w:rsid w:val="00817D32"/>
    <w:rsid w:val="0083090F"/>
    <w:rsid w:val="00831E6B"/>
    <w:rsid w:val="00836785"/>
    <w:rsid w:val="008424D6"/>
    <w:rsid w:val="00843873"/>
    <w:rsid w:val="00847369"/>
    <w:rsid w:val="0085206A"/>
    <w:rsid w:val="00853192"/>
    <w:rsid w:val="0085373C"/>
    <w:rsid w:val="00854A49"/>
    <w:rsid w:val="00855114"/>
    <w:rsid w:val="00856B06"/>
    <w:rsid w:val="00857724"/>
    <w:rsid w:val="00857BCE"/>
    <w:rsid w:val="0086659E"/>
    <w:rsid w:val="00870A30"/>
    <w:rsid w:val="00870C7E"/>
    <w:rsid w:val="008714C2"/>
    <w:rsid w:val="00873958"/>
    <w:rsid w:val="00882230"/>
    <w:rsid w:val="00882735"/>
    <w:rsid w:val="008850DE"/>
    <w:rsid w:val="0089062F"/>
    <w:rsid w:val="00890B16"/>
    <w:rsid w:val="00891E98"/>
    <w:rsid w:val="0089248B"/>
    <w:rsid w:val="0089529D"/>
    <w:rsid w:val="008A2FDC"/>
    <w:rsid w:val="008A75C7"/>
    <w:rsid w:val="008B431E"/>
    <w:rsid w:val="008C5392"/>
    <w:rsid w:val="008C65DD"/>
    <w:rsid w:val="008D1D0E"/>
    <w:rsid w:val="008D4BD7"/>
    <w:rsid w:val="008E0CBB"/>
    <w:rsid w:val="008E6FA6"/>
    <w:rsid w:val="008E71E3"/>
    <w:rsid w:val="008F2791"/>
    <w:rsid w:val="008F3FE9"/>
    <w:rsid w:val="0090185C"/>
    <w:rsid w:val="00902C02"/>
    <w:rsid w:val="00904FBD"/>
    <w:rsid w:val="0090713A"/>
    <w:rsid w:val="00907281"/>
    <w:rsid w:val="009105F7"/>
    <w:rsid w:val="00910931"/>
    <w:rsid w:val="00910A8F"/>
    <w:rsid w:val="00910B2C"/>
    <w:rsid w:val="0091372B"/>
    <w:rsid w:val="00915485"/>
    <w:rsid w:val="00916688"/>
    <w:rsid w:val="00926DE8"/>
    <w:rsid w:val="00937E4F"/>
    <w:rsid w:val="009412B4"/>
    <w:rsid w:val="009520EF"/>
    <w:rsid w:val="009521DA"/>
    <w:rsid w:val="009572D8"/>
    <w:rsid w:val="0096092A"/>
    <w:rsid w:val="00964B07"/>
    <w:rsid w:val="00967D12"/>
    <w:rsid w:val="009737CD"/>
    <w:rsid w:val="009763F5"/>
    <w:rsid w:val="009770AE"/>
    <w:rsid w:val="009803B1"/>
    <w:rsid w:val="00980F42"/>
    <w:rsid w:val="009830FD"/>
    <w:rsid w:val="0098368A"/>
    <w:rsid w:val="009839C6"/>
    <w:rsid w:val="00984912"/>
    <w:rsid w:val="0098596A"/>
    <w:rsid w:val="00986730"/>
    <w:rsid w:val="009904A2"/>
    <w:rsid w:val="0099258B"/>
    <w:rsid w:val="009B0955"/>
    <w:rsid w:val="009B18C4"/>
    <w:rsid w:val="009B2335"/>
    <w:rsid w:val="009B7831"/>
    <w:rsid w:val="009C1E94"/>
    <w:rsid w:val="009C48EE"/>
    <w:rsid w:val="009C5F05"/>
    <w:rsid w:val="009D0BE1"/>
    <w:rsid w:val="009D29F0"/>
    <w:rsid w:val="009D3F4B"/>
    <w:rsid w:val="009E02A8"/>
    <w:rsid w:val="009E5B82"/>
    <w:rsid w:val="009E5D7D"/>
    <w:rsid w:val="009E6799"/>
    <w:rsid w:val="009F01F1"/>
    <w:rsid w:val="009F18FF"/>
    <w:rsid w:val="009F270C"/>
    <w:rsid w:val="009F4C8B"/>
    <w:rsid w:val="00A00A51"/>
    <w:rsid w:val="00A00F37"/>
    <w:rsid w:val="00A03704"/>
    <w:rsid w:val="00A11904"/>
    <w:rsid w:val="00A11E6A"/>
    <w:rsid w:val="00A141AB"/>
    <w:rsid w:val="00A156B5"/>
    <w:rsid w:val="00A17A39"/>
    <w:rsid w:val="00A203CB"/>
    <w:rsid w:val="00A206D8"/>
    <w:rsid w:val="00A217DF"/>
    <w:rsid w:val="00A2280A"/>
    <w:rsid w:val="00A22AF8"/>
    <w:rsid w:val="00A246F2"/>
    <w:rsid w:val="00A31331"/>
    <w:rsid w:val="00A37933"/>
    <w:rsid w:val="00A404A8"/>
    <w:rsid w:val="00A428E5"/>
    <w:rsid w:val="00A45A25"/>
    <w:rsid w:val="00A474C4"/>
    <w:rsid w:val="00A53DB6"/>
    <w:rsid w:val="00A60EE5"/>
    <w:rsid w:val="00A61905"/>
    <w:rsid w:val="00A67191"/>
    <w:rsid w:val="00A675CB"/>
    <w:rsid w:val="00A73983"/>
    <w:rsid w:val="00A73CAA"/>
    <w:rsid w:val="00A74236"/>
    <w:rsid w:val="00A80805"/>
    <w:rsid w:val="00A85C7C"/>
    <w:rsid w:val="00A8727D"/>
    <w:rsid w:val="00AA0C30"/>
    <w:rsid w:val="00AA1612"/>
    <w:rsid w:val="00AA3F08"/>
    <w:rsid w:val="00AA4417"/>
    <w:rsid w:val="00AA4A74"/>
    <w:rsid w:val="00AA6249"/>
    <w:rsid w:val="00AA62AB"/>
    <w:rsid w:val="00AA77B1"/>
    <w:rsid w:val="00AB5D1D"/>
    <w:rsid w:val="00AB6B90"/>
    <w:rsid w:val="00AB761E"/>
    <w:rsid w:val="00AC2C78"/>
    <w:rsid w:val="00AC4080"/>
    <w:rsid w:val="00AC5987"/>
    <w:rsid w:val="00AC68FA"/>
    <w:rsid w:val="00AD1698"/>
    <w:rsid w:val="00AD5FB8"/>
    <w:rsid w:val="00AD5FE8"/>
    <w:rsid w:val="00AE0CC6"/>
    <w:rsid w:val="00AE71A0"/>
    <w:rsid w:val="00AF03F8"/>
    <w:rsid w:val="00AF3C20"/>
    <w:rsid w:val="00AF5679"/>
    <w:rsid w:val="00AF5F1F"/>
    <w:rsid w:val="00AF74E8"/>
    <w:rsid w:val="00B00544"/>
    <w:rsid w:val="00B01E4B"/>
    <w:rsid w:val="00B03650"/>
    <w:rsid w:val="00B04DA1"/>
    <w:rsid w:val="00B07C70"/>
    <w:rsid w:val="00B20E6D"/>
    <w:rsid w:val="00B2158B"/>
    <w:rsid w:val="00B22541"/>
    <w:rsid w:val="00B23A83"/>
    <w:rsid w:val="00B31D67"/>
    <w:rsid w:val="00B34324"/>
    <w:rsid w:val="00B4780A"/>
    <w:rsid w:val="00B507C0"/>
    <w:rsid w:val="00B565B9"/>
    <w:rsid w:val="00B704D1"/>
    <w:rsid w:val="00B734E4"/>
    <w:rsid w:val="00B77F2C"/>
    <w:rsid w:val="00B8142A"/>
    <w:rsid w:val="00B81CDF"/>
    <w:rsid w:val="00B85476"/>
    <w:rsid w:val="00B85D39"/>
    <w:rsid w:val="00B86126"/>
    <w:rsid w:val="00B91211"/>
    <w:rsid w:val="00B9299E"/>
    <w:rsid w:val="00B94109"/>
    <w:rsid w:val="00B952B9"/>
    <w:rsid w:val="00B9575C"/>
    <w:rsid w:val="00BA51E0"/>
    <w:rsid w:val="00BA6926"/>
    <w:rsid w:val="00BB05CD"/>
    <w:rsid w:val="00BB640E"/>
    <w:rsid w:val="00BC0078"/>
    <w:rsid w:val="00BC02B3"/>
    <w:rsid w:val="00BD3E79"/>
    <w:rsid w:val="00BD7D3C"/>
    <w:rsid w:val="00BE01CA"/>
    <w:rsid w:val="00BE1851"/>
    <w:rsid w:val="00BF025D"/>
    <w:rsid w:val="00BF21EC"/>
    <w:rsid w:val="00BF6173"/>
    <w:rsid w:val="00BF63F1"/>
    <w:rsid w:val="00C03946"/>
    <w:rsid w:val="00C04041"/>
    <w:rsid w:val="00C04B57"/>
    <w:rsid w:val="00C10C71"/>
    <w:rsid w:val="00C1201C"/>
    <w:rsid w:val="00C23A37"/>
    <w:rsid w:val="00C24FF3"/>
    <w:rsid w:val="00C27EA5"/>
    <w:rsid w:val="00C335D2"/>
    <w:rsid w:val="00C335D6"/>
    <w:rsid w:val="00C45A9F"/>
    <w:rsid w:val="00C47F5F"/>
    <w:rsid w:val="00C47FF4"/>
    <w:rsid w:val="00C559B8"/>
    <w:rsid w:val="00C5721D"/>
    <w:rsid w:val="00C5758C"/>
    <w:rsid w:val="00C63D50"/>
    <w:rsid w:val="00C66B94"/>
    <w:rsid w:val="00C720DE"/>
    <w:rsid w:val="00C72EDC"/>
    <w:rsid w:val="00C75D8B"/>
    <w:rsid w:val="00C75F52"/>
    <w:rsid w:val="00C7670E"/>
    <w:rsid w:val="00C84100"/>
    <w:rsid w:val="00C90671"/>
    <w:rsid w:val="00C90B4B"/>
    <w:rsid w:val="00C90E43"/>
    <w:rsid w:val="00C9241A"/>
    <w:rsid w:val="00C9330D"/>
    <w:rsid w:val="00C9386D"/>
    <w:rsid w:val="00C96441"/>
    <w:rsid w:val="00CA0020"/>
    <w:rsid w:val="00CA073F"/>
    <w:rsid w:val="00CA1A71"/>
    <w:rsid w:val="00CB18FE"/>
    <w:rsid w:val="00CB236A"/>
    <w:rsid w:val="00CB4A7C"/>
    <w:rsid w:val="00CB5B5B"/>
    <w:rsid w:val="00CB5C47"/>
    <w:rsid w:val="00CB6676"/>
    <w:rsid w:val="00CC02BB"/>
    <w:rsid w:val="00CD3C77"/>
    <w:rsid w:val="00CE33D2"/>
    <w:rsid w:val="00CE5D5D"/>
    <w:rsid w:val="00CF0419"/>
    <w:rsid w:val="00CF2F72"/>
    <w:rsid w:val="00D033A1"/>
    <w:rsid w:val="00D17BDB"/>
    <w:rsid w:val="00D22064"/>
    <w:rsid w:val="00D34EFB"/>
    <w:rsid w:val="00D35572"/>
    <w:rsid w:val="00D42F81"/>
    <w:rsid w:val="00D443B1"/>
    <w:rsid w:val="00D518BD"/>
    <w:rsid w:val="00D56016"/>
    <w:rsid w:val="00D568CF"/>
    <w:rsid w:val="00D61152"/>
    <w:rsid w:val="00D66B89"/>
    <w:rsid w:val="00D75898"/>
    <w:rsid w:val="00D810B1"/>
    <w:rsid w:val="00D81C8C"/>
    <w:rsid w:val="00D85642"/>
    <w:rsid w:val="00DA7650"/>
    <w:rsid w:val="00DC132E"/>
    <w:rsid w:val="00DC54A0"/>
    <w:rsid w:val="00DC70CB"/>
    <w:rsid w:val="00DD0EB9"/>
    <w:rsid w:val="00DD15B1"/>
    <w:rsid w:val="00DD31AD"/>
    <w:rsid w:val="00DE2A7B"/>
    <w:rsid w:val="00DE51FF"/>
    <w:rsid w:val="00DE542E"/>
    <w:rsid w:val="00DE595D"/>
    <w:rsid w:val="00DE5A82"/>
    <w:rsid w:val="00DE652A"/>
    <w:rsid w:val="00DE6971"/>
    <w:rsid w:val="00DF4696"/>
    <w:rsid w:val="00DF5C0A"/>
    <w:rsid w:val="00DF68BE"/>
    <w:rsid w:val="00DF6CEA"/>
    <w:rsid w:val="00E024B7"/>
    <w:rsid w:val="00E02654"/>
    <w:rsid w:val="00E1043B"/>
    <w:rsid w:val="00E126A4"/>
    <w:rsid w:val="00E13A8E"/>
    <w:rsid w:val="00E13FD5"/>
    <w:rsid w:val="00E17F56"/>
    <w:rsid w:val="00E23B44"/>
    <w:rsid w:val="00E25B7A"/>
    <w:rsid w:val="00E27C72"/>
    <w:rsid w:val="00E3010C"/>
    <w:rsid w:val="00E3516A"/>
    <w:rsid w:val="00E37E9D"/>
    <w:rsid w:val="00E41185"/>
    <w:rsid w:val="00E46B6B"/>
    <w:rsid w:val="00E52B0A"/>
    <w:rsid w:val="00E551FD"/>
    <w:rsid w:val="00E56998"/>
    <w:rsid w:val="00E600A6"/>
    <w:rsid w:val="00E61233"/>
    <w:rsid w:val="00E6317B"/>
    <w:rsid w:val="00E65C46"/>
    <w:rsid w:val="00E662C4"/>
    <w:rsid w:val="00E71EE8"/>
    <w:rsid w:val="00E74AB8"/>
    <w:rsid w:val="00E75A54"/>
    <w:rsid w:val="00E769DC"/>
    <w:rsid w:val="00E7709C"/>
    <w:rsid w:val="00E811ED"/>
    <w:rsid w:val="00E81B3D"/>
    <w:rsid w:val="00E83A23"/>
    <w:rsid w:val="00E92FBE"/>
    <w:rsid w:val="00E94D23"/>
    <w:rsid w:val="00E95B62"/>
    <w:rsid w:val="00EA0EDE"/>
    <w:rsid w:val="00EA11A0"/>
    <w:rsid w:val="00EA371D"/>
    <w:rsid w:val="00EA3B97"/>
    <w:rsid w:val="00EA6112"/>
    <w:rsid w:val="00EA7850"/>
    <w:rsid w:val="00EB0F95"/>
    <w:rsid w:val="00EB1C49"/>
    <w:rsid w:val="00EB5479"/>
    <w:rsid w:val="00EB6637"/>
    <w:rsid w:val="00EC288C"/>
    <w:rsid w:val="00EC37F5"/>
    <w:rsid w:val="00EC76AE"/>
    <w:rsid w:val="00ED11F7"/>
    <w:rsid w:val="00ED4F08"/>
    <w:rsid w:val="00ED5FD5"/>
    <w:rsid w:val="00EE003B"/>
    <w:rsid w:val="00EE210C"/>
    <w:rsid w:val="00EE3AED"/>
    <w:rsid w:val="00EE3AFF"/>
    <w:rsid w:val="00EE7759"/>
    <w:rsid w:val="00EF4A89"/>
    <w:rsid w:val="00EF7D8E"/>
    <w:rsid w:val="00F015B7"/>
    <w:rsid w:val="00F02DFC"/>
    <w:rsid w:val="00F03996"/>
    <w:rsid w:val="00F03D5E"/>
    <w:rsid w:val="00F07304"/>
    <w:rsid w:val="00F137E1"/>
    <w:rsid w:val="00F13E62"/>
    <w:rsid w:val="00F364DB"/>
    <w:rsid w:val="00F36A50"/>
    <w:rsid w:val="00F36BDD"/>
    <w:rsid w:val="00F36D24"/>
    <w:rsid w:val="00F40B59"/>
    <w:rsid w:val="00F42014"/>
    <w:rsid w:val="00F4259B"/>
    <w:rsid w:val="00F43168"/>
    <w:rsid w:val="00F5067F"/>
    <w:rsid w:val="00F54B3F"/>
    <w:rsid w:val="00F55390"/>
    <w:rsid w:val="00F66933"/>
    <w:rsid w:val="00F66FBF"/>
    <w:rsid w:val="00F7315C"/>
    <w:rsid w:val="00F73CBC"/>
    <w:rsid w:val="00F75692"/>
    <w:rsid w:val="00F76694"/>
    <w:rsid w:val="00F77518"/>
    <w:rsid w:val="00F815F8"/>
    <w:rsid w:val="00F82CBF"/>
    <w:rsid w:val="00F84CAA"/>
    <w:rsid w:val="00F85E04"/>
    <w:rsid w:val="00F86042"/>
    <w:rsid w:val="00F8680A"/>
    <w:rsid w:val="00F9044C"/>
    <w:rsid w:val="00F90C0D"/>
    <w:rsid w:val="00F940DD"/>
    <w:rsid w:val="00F94842"/>
    <w:rsid w:val="00F94E43"/>
    <w:rsid w:val="00F97313"/>
    <w:rsid w:val="00FA0C58"/>
    <w:rsid w:val="00FA188C"/>
    <w:rsid w:val="00FA5732"/>
    <w:rsid w:val="00FA587B"/>
    <w:rsid w:val="00FC1A34"/>
    <w:rsid w:val="00FC5984"/>
    <w:rsid w:val="00FC6E90"/>
    <w:rsid w:val="00FD5EC3"/>
    <w:rsid w:val="00FD7237"/>
    <w:rsid w:val="00FE1AC0"/>
    <w:rsid w:val="00FE535A"/>
    <w:rsid w:val="00FE590D"/>
    <w:rsid w:val="00FE7320"/>
    <w:rsid w:val="00FF0DF3"/>
    <w:rsid w:val="00FF3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E912ECB-06A0-4E77-ABB5-4DE65B950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CBC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EE1B7-0F4E-481B-A5B4-D2F03D139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9</Pages>
  <Words>9330</Words>
  <Characters>53187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Бабенко Юлия Викторовна</cp:lastModifiedBy>
  <cp:revision>41</cp:revision>
  <cp:lastPrinted>2020-11-11T03:50:00Z</cp:lastPrinted>
  <dcterms:created xsi:type="dcterms:W3CDTF">2022-11-02T03:50:00Z</dcterms:created>
  <dcterms:modified xsi:type="dcterms:W3CDTF">2022-11-16T05:22:00Z</dcterms:modified>
</cp:coreProperties>
</file>